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B5" w:rsidRDefault="00BD60B5" w:rsidP="00D04020">
      <w:pPr>
        <w:rPr>
          <w:sz w:val="20"/>
          <w:szCs w:val="20"/>
        </w:rPr>
      </w:pPr>
      <w:r>
        <w:rPr>
          <w:sz w:val="20"/>
          <w:szCs w:val="20"/>
        </w:rPr>
        <w:t>Проект. Срок антикоррупционной</w:t>
      </w:r>
      <w:bookmarkStart w:id="0" w:name="_GoBack"/>
      <w:bookmarkEnd w:id="0"/>
      <w:r>
        <w:rPr>
          <w:sz w:val="20"/>
          <w:szCs w:val="20"/>
        </w:rPr>
        <w:t xml:space="preserve"> экспертизы 3 дня.</w:t>
      </w:r>
    </w:p>
    <w:p w:rsidR="00D04020" w:rsidRDefault="004C40A7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6467041" r:id="rId9"/>
        </w:object>
      </w:r>
    </w:p>
    <w:p w:rsidR="00D04020" w:rsidRDefault="00D04020" w:rsidP="00A21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A211E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29.12.2017 № 1340-п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«Развитие культуры в Южском городском поселении»</w:t>
      </w:r>
    </w:p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30168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655C71" w:rsidRPr="00C03D81" w:rsidTr="00301689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71" w:rsidRPr="004700CB" w:rsidRDefault="00655C71" w:rsidP="00655C71">
            <w:pPr>
              <w:snapToGrid w:val="0"/>
              <w:jc w:val="both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Общий объем бюджетных ассигнований: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22 411 470,82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23 990 053,92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37 144 145,56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26 541 270,43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9F6768">
              <w:rPr>
                <w:b/>
                <w:color w:val="FF0000"/>
                <w:sz w:val="28"/>
                <w:szCs w:val="28"/>
              </w:rPr>
              <w:t>42 229 937,45</w:t>
            </w:r>
            <w:r w:rsidRPr="002E7E9A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17 140 732,82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18 349 433,92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19 635 181,56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19 432 154,52 руб.;</w:t>
            </w:r>
          </w:p>
          <w:p w:rsidR="00655C71" w:rsidRPr="009F6768" w:rsidRDefault="00655C71" w:rsidP="00655C71">
            <w:pPr>
              <w:rPr>
                <w:b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35DF4" w:rsidRPr="009F6768">
              <w:rPr>
                <w:b/>
                <w:sz w:val="28"/>
                <w:szCs w:val="28"/>
              </w:rPr>
              <w:t>21</w:t>
            </w:r>
            <w:r w:rsidR="00BB6F97">
              <w:rPr>
                <w:b/>
                <w:sz w:val="28"/>
                <w:szCs w:val="28"/>
              </w:rPr>
              <w:t> 942 278,45</w:t>
            </w:r>
            <w:r w:rsidRPr="009F6768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федеральный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2018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40 914,00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2022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- областной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- </w:t>
            </w:r>
            <w:r w:rsidRPr="004700CB">
              <w:rPr>
                <w:bCs/>
                <w:sz w:val="28"/>
                <w:szCs w:val="28"/>
              </w:rPr>
              <w:t>5 270 738,00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5 640 620,00 руб.;</w:t>
            </w:r>
          </w:p>
          <w:p w:rsidR="00655C71" w:rsidRPr="004700CB" w:rsidRDefault="00655C71" w:rsidP="00655C71">
            <w:pPr>
              <w:spacing w:line="254" w:lineRule="auto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17 508 964,00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-  7 068 201,91 руб.;</w:t>
            </w:r>
          </w:p>
          <w:p w:rsidR="00655C71" w:rsidRPr="009D3CFB" w:rsidRDefault="00655C71" w:rsidP="00655C71">
            <w:pPr>
              <w:rPr>
                <w:color w:val="FF0000"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20057" w:rsidRPr="009F6768">
              <w:rPr>
                <w:b/>
                <w:sz w:val="28"/>
                <w:szCs w:val="28"/>
              </w:rPr>
              <w:t>20 287 659,00</w:t>
            </w:r>
            <w:r w:rsidRPr="009F6768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</w:tc>
      </w:tr>
    </w:tbl>
    <w:p w:rsidR="00CC0469" w:rsidRPr="004A53BE" w:rsidRDefault="00CD3991" w:rsidP="00101C3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 xml:space="preserve">Строку седьмую таблицы раздела 1 «Паспорт подпрограммы </w:t>
      </w:r>
      <w:r w:rsidR="00CC0469" w:rsidRPr="004A53BE">
        <w:rPr>
          <w:kern w:val="2"/>
          <w:sz w:val="28"/>
          <w:szCs w:val="28"/>
        </w:rPr>
        <w:t>«Паспорт подпрограммы</w:t>
      </w:r>
      <w:r w:rsidR="00CC0469"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="00CC0469"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 w:rsidR="00CC0469">
        <w:rPr>
          <w:kern w:val="2"/>
          <w:sz w:val="28"/>
          <w:szCs w:val="28"/>
        </w:rPr>
        <w:t>,</w:t>
      </w:r>
      <w:r w:rsidR="00CC0469"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101C36" w:rsidRPr="00C03D81" w:rsidTr="00301689">
        <w:trPr>
          <w:trHeight w:val="983"/>
        </w:trPr>
        <w:tc>
          <w:tcPr>
            <w:tcW w:w="2628" w:type="dxa"/>
          </w:tcPr>
          <w:p w:rsidR="00101C36" w:rsidRPr="00F11CAE" w:rsidRDefault="00F11CAE" w:rsidP="00101C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11CAE">
              <w:rPr>
                <w:bCs/>
                <w:sz w:val="28"/>
                <w:szCs w:val="28"/>
              </w:rPr>
              <w:t>«</w:t>
            </w:r>
            <w:r w:rsidR="00101C36" w:rsidRPr="00F11CAE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Общий объем бюджетных ассигнований: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22 311 470,82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23 815 352,12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–37 003 128,13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26 450 161,43 руб.;</w:t>
            </w:r>
          </w:p>
          <w:p w:rsidR="00101C36" w:rsidRPr="00CA6F37" w:rsidRDefault="00101C36" w:rsidP="00101C3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A6F37">
              <w:rPr>
                <w:b/>
                <w:color w:val="FF0000"/>
                <w:sz w:val="28"/>
                <w:szCs w:val="28"/>
              </w:rPr>
              <w:t xml:space="preserve">2022 год – </w:t>
            </w:r>
            <w:r w:rsidR="009F6768">
              <w:rPr>
                <w:b/>
                <w:color w:val="FF0000"/>
                <w:sz w:val="28"/>
                <w:szCs w:val="28"/>
              </w:rPr>
              <w:t>42 129 937,45</w:t>
            </w:r>
            <w:r w:rsidRPr="00CA6F37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областной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5 270 738,00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5 640 620,00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17 508 964,00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7 065 122,36 руб.;</w:t>
            </w:r>
          </w:p>
          <w:p w:rsidR="00101C36" w:rsidRPr="00924776" w:rsidRDefault="00101C36" w:rsidP="00101C36">
            <w:pPr>
              <w:jc w:val="both"/>
              <w:rPr>
                <w:color w:val="FF0000"/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</w:t>
            </w:r>
            <w:r w:rsidR="004910AA">
              <w:rPr>
                <w:b/>
                <w:color w:val="FF0000"/>
                <w:sz w:val="28"/>
                <w:szCs w:val="28"/>
              </w:rPr>
              <w:t> 287 659,00</w:t>
            </w:r>
            <w:r w:rsidRPr="0092477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92477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lastRenderedPageBreak/>
              <w:t>2023 год –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год- 0,00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– </w:t>
            </w:r>
            <w:r w:rsidRPr="00F11CAE">
              <w:rPr>
                <w:bCs/>
                <w:sz w:val="28"/>
                <w:szCs w:val="28"/>
              </w:rPr>
              <w:t>17 140 732,82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18 274 732,12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19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594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164,13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  19 385 039,07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</w:t>
            </w:r>
            <w:r w:rsidRPr="006853F6">
              <w:rPr>
                <w:color w:val="FF0000"/>
                <w:sz w:val="28"/>
                <w:szCs w:val="28"/>
              </w:rPr>
              <w:t xml:space="preserve">– </w:t>
            </w:r>
            <w:r w:rsidR="00B32E0D">
              <w:rPr>
                <w:b/>
                <w:color w:val="FF0000"/>
                <w:sz w:val="28"/>
                <w:szCs w:val="28"/>
              </w:rPr>
              <w:t>21</w:t>
            </w:r>
            <w:r w:rsidR="009F6768">
              <w:rPr>
                <w:b/>
                <w:color w:val="FF0000"/>
                <w:sz w:val="28"/>
                <w:szCs w:val="28"/>
              </w:rPr>
              <w:t> 842 278,45</w:t>
            </w:r>
            <w:r w:rsidRPr="006853F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6853F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федеральный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2018 год –0,00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483EF4" w:rsidRDefault="00101C36" w:rsidP="00483EF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83EF4">
              <w:rPr>
                <w:sz w:val="28"/>
                <w:szCs w:val="28"/>
              </w:rPr>
              <w:t xml:space="preserve"> </w:t>
            </w:r>
            <w:r w:rsidR="00A737F7">
              <w:rPr>
                <w:sz w:val="28"/>
                <w:szCs w:val="28"/>
              </w:rPr>
              <w:t>год</w:t>
            </w:r>
            <w:r w:rsidRPr="00483EF4">
              <w:rPr>
                <w:sz w:val="28"/>
                <w:szCs w:val="28"/>
              </w:rPr>
              <w:t>- 0,00 руб.</w:t>
            </w:r>
            <w:r w:rsidR="00F11CAE" w:rsidRPr="00483EF4">
              <w:rPr>
                <w:sz w:val="28"/>
                <w:szCs w:val="28"/>
              </w:rPr>
              <w:t>»</w:t>
            </w:r>
          </w:p>
        </w:tc>
      </w:tr>
    </w:tbl>
    <w:p w:rsidR="00CC0469" w:rsidRPr="00483EF4" w:rsidRDefault="00CC0469" w:rsidP="00483EF4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83EF4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02E64" w:rsidRPr="00F11CAE" w:rsidRDefault="00F11CAE" w:rsidP="00F11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F11CAE">
        <w:rPr>
          <w:b/>
          <w:bCs/>
          <w:sz w:val="28"/>
          <w:szCs w:val="28"/>
        </w:rPr>
        <w:t>Ресурсное</w:t>
      </w:r>
      <w:r w:rsidR="00002E64" w:rsidRPr="00F11CAE">
        <w:rPr>
          <w:b/>
          <w:bCs/>
          <w:sz w:val="28"/>
          <w:szCs w:val="28"/>
        </w:rPr>
        <w:t xml:space="preserve"> обеспечение реализации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881" w:type="dxa"/>
        <w:tblLayout w:type="fixed"/>
        <w:tblLook w:val="0000" w:firstRow="0" w:lastRow="0" w:firstColumn="0" w:lastColumn="0" w:noHBand="0" w:noVBand="0"/>
      </w:tblPr>
      <w:tblGrid>
        <w:gridCol w:w="412"/>
        <w:gridCol w:w="2374"/>
        <w:gridCol w:w="6"/>
        <w:gridCol w:w="605"/>
        <w:gridCol w:w="979"/>
        <w:gridCol w:w="1133"/>
        <w:gridCol w:w="7"/>
        <w:gridCol w:w="1126"/>
        <w:gridCol w:w="1275"/>
        <w:gridCol w:w="1275"/>
        <w:gridCol w:w="1275"/>
        <w:gridCol w:w="1386"/>
        <w:gridCol w:w="8"/>
        <w:gridCol w:w="12"/>
        <w:gridCol w:w="8"/>
      </w:tblGrid>
      <w:tr w:rsidR="00E77A25" w:rsidRPr="00C34C74" w:rsidTr="00E77A25">
        <w:trPr>
          <w:gridAfter w:val="3"/>
          <w:wAfter w:w="28" w:type="dxa"/>
          <w:trHeight w:val="13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2018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2019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2020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2021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2022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2023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2024</w:t>
            </w:r>
          </w:p>
          <w:p w:rsidR="00002E64" w:rsidRPr="00140D78" w:rsidRDefault="00002E64" w:rsidP="00AF7D72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2E64" w:rsidRPr="00C34C74" w:rsidTr="00E77A25">
        <w:trPr>
          <w:gridAfter w:val="3"/>
          <w:wAfter w:w="28" w:type="dxa"/>
          <w:trHeight w:val="220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50180E" w:rsidRDefault="00F50E2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42 129 937,45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508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50180E" w:rsidRDefault="00F50E2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42 129 937,45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442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50180E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6FFE" w:rsidRPr="00C34C74" w:rsidTr="00E77A25">
        <w:trPr>
          <w:gridAfter w:val="3"/>
          <w:wAfter w:w="28" w:type="dxa"/>
          <w:trHeight w:val="160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50180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20 287 659,00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DE6FFE" w:rsidRPr="00C34C74" w:rsidTr="00E77A25">
        <w:trPr>
          <w:gridAfter w:val="3"/>
          <w:wAfter w:w="28" w:type="dxa"/>
          <w:trHeight w:val="616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0180E" w:rsidRDefault="00F50E2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21 842 278,45</w:t>
            </w:r>
          </w:p>
          <w:p w:rsidR="00DE6FFE" w:rsidRPr="0050180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50180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50180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50180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50180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1288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1670F" w:rsidRDefault="0050180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42 129 937,45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341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F1670F" w:rsidRDefault="0050180E" w:rsidP="00AF7D72">
            <w:pPr>
              <w:rPr>
                <w:color w:val="FF0000"/>
              </w:rPr>
            </w:pPr>
            <w:r w:rsidRPr="0050180E">
              <w:rPr>
                <w:b/>
                <w:sz w:val="18"/>
                <w:szCs w:val="18"/>
              </w:rPr>
              <w:t>42 129 937,45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498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4E6EB8" w:rsidP="00AD3192">
            <w:pPr>
              <w:snapToGrid w:val="0"/>
              <w:jc w:val="center"/>
              <w:rPr>
                <w:sz w:val="18"/>
                <w:szCs w:val="18"/>
              </w:rPr>
            </w:pPr>
            <w:r w:rsidRPr="0050180E">
              <w:rPr>
                <w:b/>
                <w:sz w:val="18"/>
                <w:szCs w:val="18"/>
              </w:rPr>
              <w:t>21 842 278,45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343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AD3192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AD3192">
              <w:rPr>
                <w:b/>
                <w:sz w:val="18"/>
                <w:szCs w:val="18"/>
              </w:rPr>
              <w:t>20 287 659,00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DE6FFE" w:rsidRPr="00C34C74" w:rsidTr="00E77A25">
        <w:trPr>
          <w:gridAfter w:val="3"/>
          <w:wAfter w:w="28" w:type="dxa"/>
          <w:trHeight w:val="409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AD3192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19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E01C69" w:rsidTr="00E77A25">
        <w:trPr>
          <w:gridAfter w:val="3"/>
          <w:wAfter w:w="28" w:type="dxa"/>
          <w:trHeight w:val="60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340D96" w:rsidRDefault="00C86A63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110 380,00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C86A63" w:rsidRPr="00E01C69" w:rsidTr="00E77A25">
        <w:trPr>
          <w:gridAfter w:val="3"/>
          <w:wAfter w:w="28" w:type="dxa"/>
          <w:trHeight w:val="46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6A63" w:rsidRPr="000E08EE" w:rsidRDefault="00C86A63" w:rsidP="00C86A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0E08EE" w:rsidRDefault="00C86A63" w:rsidP="00C86A6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63" w:rsidRPr="000E08EE" w:rsidRDefault="00C86A63" w:rsidP="00C86A63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2F4015" w:rsidRDefault="00C86A63" w:rsidP="002F4015">
            <w:pPr>
              <w:jc w:val="center"/>
            </w:pPr>
            <w:r w:rsidRPr="002F4015">
              <w:rPr>
                <w:b/>
                <w:sz w:val="18"/>
                <w:szCs w:val="18"/>
              </w:rPr>
              <w:t>110 380,00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C86A63" w:rsidRPr="00E01C69" w:rsidTr="00E77A25">
        <w:trPr>
          <w:gridAfter w:val="3"/>
          <w:wAfter w:w="28" w:type="dxa"/>
          <w:trHeight w:val="1113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6A63" w:rsidRPr="000E08EE" w:rsidRDefault="00C86A63" w:rsidP="00C86A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0E08EE" w:rsidRDefault="00C86A63" w:rsidP="00C86A6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63" w:rsidRPr="000E08EE" w:rsidRDefault="00C86A63" w:rsidP="00C86A63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2F4015" w:rsidRDefault="00C86A63" w:rsidP="002F4015">
            <w:pPr>
              <w:jc w:val="center"/>
            </w:pPr>
            <w:r w:rsidRPr="002F4015">
              <w:rPr>
                <w:b/>
                <w:sz w:val="18"/>
                <w:szCs w:val="18"/>
              </w:rPr>
              <w:t>110 380,00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3" w:rsidRPr="00140D78" w:rsidRDefault="00C86A63" w:rsidP="00C86A63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118FC" w:rsidRPr="00E01C69" w:rsidTr="00E77A25">
        <w:trPr>
          <w:gridAfter w:val="3"/>
          <w:wAfter w:w="28" w:type="dxa"/>
          <w:trHeight w:val="42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82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2F4015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118FC" w:rsidRPr="00C34C74" w:rsidTr="00E77A25">
        <w:trPr>
          <w:gridAfter w:val="3"/>
          <w:wAfter w:w="28" w:type="dxa"/>
          <w:trHeight w:val="36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2F4015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118FC" w:rsidRPr="00C34C74" w:rsidTr="00E77A25">
        <w:trPr>
          <w:gridAfter w:val="3"/>
          <w:wAfter w:w="28" w:type="dxa"/>
          <w:trHeight w:val="114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2F4015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118FC" w:rsidRPr="00C34C74" w:rsidTr="002F4015">
        <w:trPr>
          <w:gridAfter w:val="3"/>
          <w:wAfter w:w="28" w:type="dxa"/>
          <w:trHeight w:val="172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86942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2F4015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0,00</w:t>
            </w:r>
          </w:p>
          <w:p w:rsidR="00DE6FFE" w:rsidRPr="002F4015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2F4015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2F4015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2F4015" w:rsidRDefault="00DE6FFE" w:rsidP="00AF7D72">
            <w:pPr>
              <w:tabs>
                <w:tab w:val="left" w:pos="7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03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</w:t>
            </w:r>
            <w:r w:rsidRPr="000E08EE">
              <w:rPr>
                <w:sz w:val="18"/>
                <w:szCs w:val="18"/>
              </w:rPr>
              <w:lastRenderedPageBreak/>
              <w:t>я клубная система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lastRenderedPageBreak/>
              <w:t>1 059 659,00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2F4015" w:rsidRDefault="002F4015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741 988,00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2F4015" w:rsidRPr="00C34C74" w:rsidTr="00E77A25">
        <w:trPr>
          <w:gridAfter w:val="3"/>
          <w:wAfter w:w="28" w:type="dxa"/>
          <w:trHeight w:val="60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2F4015" w:rsidRPr="000E08EE" w:rsidRDefault="002F4015" w:rsidP="002F401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4015" w:rsidRPr="000E08EE" w:rsidRDefault="002F4015" w:rsidP="002F4015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4015" w:rsidRPr="000E08EE" w:rsidRDefault="002F4015" w:rsidP="002F4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2F4015" w:rsidRPr="00140D78" w:rsidRDefault="002F4015" w:rsidP="002F40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2F4015" w:rsidRPr="00140D78" w:rsidRDefault="002F4015" w:rsidP="002F4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2F4015" w:rsidRDefault="002F4015" w:rsidP="002F4015">
            <w:pPr>
              <w:jc w:val="center"/>
            </w:pPr>
            <w:r w:rsidRPr="002F4015">
              <w:rPr>
                <w:b/>
                <w:sz w:val="18"/>
                <w:szCs w:val="18"/>
              </w:rPr>
              <w:t>741 988,00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2F4015" w:rsidRPr="00C34C74" w:rsidTr="00E77A25">
        <w:trPr>
          <w:gridAfter w:val="3"/>
          <w:wAfter w:w="28" w:type="dxa"/>
          <w:trHeight w:val="720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2F4015" w:rsidRPr="000E08EE" w:rsidRDefault="002F4015" w:rsidP="002F401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4015" w:rsidRPr="000E08EE" w:rsidRDefault="002F4015" w:rsidP="002F4015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4015" w:rsidRPr="000E08EE" w:rsidRDefault="002F4015" w:rsidP="002F4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2F4015" w:rsidRPr="00140D78" w:rsidRDefault="002F4015" w:rsidP="002F4015">
            <w:pPr>
              <w:jc w:val="center"/>
              <w:rPr>
                <w:sz w:val="14"/>
                <w:szCs w:val="14"/>
              </w:rPr>
            </w:pPr>
          </w:p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2F4015" w:rsidRPr="00140D78" w:rsidRDefault="002F4015" w:rsidP="002F40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2F4015" w:rsidRPr="00140D78" w:rsidRDefault="002F4015" w:rsidP="002F4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2F4015" w:rsidRDefault="002F4015" w:rsidP="002F4015">
            <w:pPr>
              <w:jc w:val="center"/>
            </w:pPr>
            <w:r w:rsidRPr="002F4015">
              <w:rPr>
                <w:b/>
                <w:sz w:val="18"/>
                <w:szCs w:val="18"/>
              </w:rPr>
              <w:t>741 988,00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15" w:rsidRPr="00140D78" w:rsidRDefault="002F4015" w:rsidP="002F4015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118FC" w:rsidRPr="00C34C74" w:rsidTr="00E77A25">
        <w:trPr>
          <w:gridAfter w:val="3"/>
          <w:wAfter w:w="28" w:type="dxa"/>
          <w:trHeight w:val="449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2F4015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F401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56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118FC" w:rsidRPr="00C34C74" w:rsidTr="00E77A25">
        <w:trPr>
          <w:gridAfter w:val="3"/>
          <w:wAfter w:w="28" w:type="dxa"/>
          <w:trHeight w:val="409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118FC" w:rsidRPr="00C34C74" w:rsidTr="00E77A25">
        <w:trPr>
          <w:gridAfter w:val="3"/>
          <w:wAfter w:w="28" w:type="dxa"/>
          <w:trHeight w:val="71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118FC" w:rsidRPr="00C34C74" w:rsidTr="00E77A25">
        <w:trPr>
          <w:gridAfter w:val="3"/>
          <w:wAfter w:w="28" w:type="dxa"/>
          <w:trHeight w:val="42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94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9C6E01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DE6FFE" w:rsidRPr="009C6E01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289 660,00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80 000,00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46 800,00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158 840,00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105 717,71</w:t>
            </w:r>
          </w:p>
        </w:tc>
      </w:tr>
      <w:tr w:rsidR="000118FC" w:rsidRPr="00C34C74" w:rsidTr="00E77A25">
        <w:trPr>
          <w:gridAfter w:val="3"/>
          <w:wAfter w:w="28" w:type="dxa"/>
          <w:trHeight w:val="52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9C6E01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118FC" w:rsidRPr="00C34C74" w:rsidTr="00E77A25">
        <w:trPr>
          <w:gridAfter w:val="3"/>
          <w:wAfter w:w="28" w:type="dxa"/>
          <w:trHeight w:val="410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A73F7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118FC" w:rsidRPr="00C34C74" w:rsidTr="00E77A25">
        <w:trPr>
          <w:gridAfter w:val="3"/>
          <w:wAfter w:w="28" w:type="dxa"/>
          <w:trHeight w:val="506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DE6FFE" w:rsidP="00AF7D72">
            <w:pPr>
              <w:jc w:val="center"/>
              <w:rPr>
                <w:b/>
              </w:rPr>
            </w:pPr>
            <w:r w:rsidRPr="00A73F7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66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A73F76" w:rsidRDefault="00A73F76" w:rsidP="00AF7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18 047 876,97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806703" w:rsidRPr="00C34C74" w:rsidTr="00E77A25">
        <w:trPr>
          <w:gridAfter w:val="3"/>
          <w:wAfter w:w="28" w:type="dxa"/>
          <w:trHeight w:val="598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806703" w:rsidRPr="000E08EE" w:rsidRDefault="00806703" w:rsidP="0080670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703" w:rsidRPr="000E08EE" w:rsidRDefault="00806703" w:rsidP="00806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806703" w:rsidRPr="000E08EE" w:rsidRDefault="00806703" w:rsidP="008067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703" w:rsidRPr="00550753" w:rsidRDefault="00806703" w:rsidP="0080670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806703" w:rsidRPr="00550753" w:rsidRDefault="00806703" w:rsidP="00806703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Default="00806703" w:rsidP="00806703">
            <w:pPr>
              <w:jc w:val="center"/>
            </w:pPr>
            <w:r w:rsidRPr="009F46A6">
              <w:rPr>
                <w:b/>
                <w:sz w:val="18"/>
                <w:szCs w:val="18"/>
              </w:rPr>
              <w:t>18 047 876,97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806703" w:rsidRPr="00C34C74" w:rsidTr="00E77A25">
        <w:trPr>
          <w:gridAfter w:val="3"/>
          <w:wAfter w:w="28" w:type="dxa"/>
          <w:trHeight w:val="984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06703" w:rsidRPr="000E08EE" w:rsidRDefault="00806703" w:rsidP="0080670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703" w:rsidRDefault="00806703" w:rsidP="00806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806703" w:rsidRDefault="00806703" w:rsidP="00806703">
            <w:pPr>
              <w:rPr>
                <w:sz w:val="18"/>
                <w:szCs w:val="18"/>
              </w:rPr>
            </w:pPr>
          </w:p>
          <w:p w:rsidR="00806703" w:rsidRPr="00E702A6" w:rsidRDefault="00806703" w:rsidP="0080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806703" w:rsidRPr="000E08EE" w:rsidRDefault="00806703" w:rsidP="008067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703" w:rsidRPr="00550753" w:rsidRDefault="00806703" w:rsidP="0080670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Default="00806703" w:rsidP="00806703">
            <w:pPr>
              <w:jc w:val="center"/>
            </w:pPr>
            <w:r w:rsidRPr="009F46A6">
              <w:rPr>
                <w:b/>
                <w:sz w:val="18"/>
                <w:szCs w:val="18"/>
              </w:rPr>
              <w:t>18 047 876,97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  <w:p w:rsidR="00806703" w:rsidRPr="00550753" w:rsidRDefault="00806703" w:rsidP="00806703">
            <w:pPr>
              <w:jc w:val="center"/>
              <w:rPr>
                <w:sz w:val="18"/>
                <w:szCs w:val="18"/>
              </w:rPr>
            </w:pPr>
          </w:p>
          <w:p w:rsidR="00806703" w:rsidRPr="00550753" w:rsidRDefault="00806703" w:rsidP="00806703">
            <w:pPr>
              <w:jc w:val="center"/>
              <w:rPr>
                <w:sz w:val="18"/>
                <w:szCs w:val="18"/>
              </w:rPr>
            </w:pPr>
          </w:p>
          <w:p w:rsidR="00806703" w:rsidRPr="00550753" w:rsidRDefault="00806703" w:rsidP="0080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03" w:rsidRPr="00550753" w:rsidRDefault="00806703" w:rsidP="00806703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118FC" w:rsidRPr="00C34C74" w:rsidTr="00E77A25">
        <w:trPr>
          <w:gridAfter w:val="3"/>
          <w:wAfter w:w="28" w:type="dxa"/>
          <w:trHeight w:val="9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777306" w:rsidRDefault="00DE6FFE" w:rsidP="00AF7D72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</w:rPr>
            </w:pPr>
            <w:r w:rsidRPr="003735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715822" w:rsidTr="00E77A25">
        <w:trPr>
          <w:gridAfter w:val="3"/>
          <w:wAfter w:w="28" w:type="dxa"/>
          <w:trHeight w:val="254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lastRenderedPageBreak/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3E303F" w:rsidRDefault="00DE6FFE" w:rsidP="00AF7D72">
            <w:pPr>
              <w:jc w:val="center"/>
              <w:rPr>
                <w:b/>
              </w:rPr>
            </w:pPr>
            <w:r w:rsidRPr="003E303F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6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3E303F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3E303F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6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Cs/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3E303F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3E30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79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3E303F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3E303F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651C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9651C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61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651CB" w:rsidRDefault="00DE6FFE" w:rsidP="00AF7D72">
            <w:pPr>
              <w:jc w:val="center"/>
              <w:rPr>
                <w:b/>
              </w:rPr>
            </w:pPr>
            <w:r w:rsidRPr="009651C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79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DE6FFE" w:rsidRPr="00E702A6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651CB" w:rsidRDefault="00DE6FFE" w:rsidP="00AF7D72">
            <w:pPr>
              <w:jc w:val="center"/>
              <w:rPr>
                <w:b/>
              </w:rPr>
            </w:pPr>
            <w:r w:rsidRPr="009651C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94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651C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9651C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32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14380" w:rsidRDefault="00DE6FFE" w:rsidP="00AF7D7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Южского городского поселения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14380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МБУК «Южская клуб</w:t>
            </w:r>
            <w:r w:rsidRPr="00014380">
              <w:rPr>
                <w:color w:val="FF0000"/>
                <w:sz w:val="18"/>
                <w:szCs w:val="18"/>
              </w:rPr>
              <w:lastRenderedPageBreak/>
              <w:t>ная система»,</w:t>
            </w:r>
          </w:p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 «Южский Дом ремесел»</w:t>
            </w:r>
          </w:p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014380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14380" w:rsidRDefault="00DE6FFE" w:rsidP="00AF7D72">
            <w:pPr>
              <w:spacing w:line="254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812141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812141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1 121 650,92</w:t>
            </w:r>
          </w:p>
        </w:tc>
      </w:tr>
      <w:tr w:rsidR="000118FC" w:rsidRPr="00C34C74" w:rsidTr="00E77A25">
        <w:trPr>
          <w:gridAfter w:val="3"/>
          <w:wAfter w:w="28" w:type="dxa"/>
          <w:trHeight w:val="45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ного 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812141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812141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</w:tr>
      <w:tr w:rsidR="000118FC" w:rsidRPr="00C34C74" w:rsidTr="00E77A25">
        <w:trPr>
          <w:gridAfter w:val="3"/>
          <w:wAfter w:w="28" w:type="dxa"/>
          <w:trHeight w:val="58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она в лиц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812141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812141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</w:tr>
      <w:tr w:rsidR="000118FC" w:rsidRPr="00C34C74" w:rsidTr="00E77A25">
        <w:trPr>
          <w:gridAfter w:val="3"/>
          <w:wAfter w:w="28" w:type="dxa"/>
          <w:trHeight w:val="442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812141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8121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74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03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928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640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103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150 000, 00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150 000,00</w:t>
            </w:r>
          </w:p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18FC" w:rsidRPr="00550753" w:rsidTr="00E77A25">
        <w:trPr>
          <w:gridAfter w:val="3"/>
          <w:wAfter w:w="28" w:type="dxa"/>
          <w:trHeight w:val="14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18FC" w:rsidRPr="00550753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897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18FC" w:rsidRPr="00550753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jc w:val="center"/>
              <w:rPr>
                <w:b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D2897" w:rsidRDefault="00DE6FFE" w:rsidP="00AF7D72">
            <w:pPr>
              <w:jc w:val="center"/>
              <w:rPr>
                <w:b/>
              </w:rPr>
            </w:pPr>
            <w:r w:rsidRPr="000D28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0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97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AF1A96">
        <w:trPr>
          <w:gridAfter w:val="3"/>
          <w:wAfter w:w="28" w:type="dxa"/>
          <w:trHeight w:val="175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422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Укрепление материально – технической базы учреждений культуры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МБУК «Южская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853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39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186942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7F7038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7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7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Default="00DE6FFE" w:rsidP="00AF7D72">
            <w:pPr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47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</w:t>
            </w:r>
            <w:r w:rsidRPr="000E08EE">
              <w:rPr>
                <w:sz w:val="18"/>
                <w:szCs w:val="18"/>
              </w:rPr>
              <w:lastRenderedPageBreak/>
              <w:t>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120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2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BC11AF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8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Pr="00BC11AF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10 526,32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BC11AF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75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</w:t>
            </w:r>
            <w:r w:rsidRPr="000E08EE">
              <w:rPr>
                <w:sz w:val="18"/>
                <w:szCs w:val="18"/>
              </w:rPr>
              <w:lastRenderedPageBreak/>
              <w:t>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63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6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8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58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95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1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84 939,39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1 613 848,36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монтажу системы СКУД и системы видеонаблюдения </w:t>
            </w:r>
            <w:r>
              <w:rPr>
                <w:sz w:val="18"/>
                <w:szCs w:val="18"/>
              </w:rPr>
              <w:lastRenderedPageBreak/>
              <w:t>МБУ «Южский Дом ремесел»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Администрац</w:t>
            </w:r>
            <w:r w:rsidRPr="000E08EE">
              <w:rPr>
                <w:sz w:val="18"/>
                <w:szCs w:val="18"/>
              </w:rPr>
              <w:lastRenderedPageBreak/>
              <w:t>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</w:t>
            </w:r>
            <w:r>
              <w:rPr>
                <w:sz w:val="18"/>
                <w:szCs w:val="18"/>
              </w:rPr>
              <w:t>ий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433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118FC" w:rsidRPr="00C34C74" w:rsidTr="00E77A25">
        <w:trPr>
          <w:gridAfter w:val="3"/>
          <w:wAfter w:w="28" w:type="dxa"/>
          <w:trHeight w:val="12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118FC" w:rsidRPr="00C34C74" w:rsidTr="00E77A25">
        <w:trPr>
          <w:gridAfter w:val="3"/>
          <w:wAfter w:w="28" w:type="dxa"/>
          <w:trHeight w:val="7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</w:rPr>
            </w:pPr>
            <w:r w:rsidRPr="00F66F6B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C7A4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66F6B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F66F6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960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7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5466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330B9A" w:rsidRDefault="00DE6FFE" w:rsidP="00AF7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20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95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80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35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3F73F5" w:rsidRDefault="00DE6FFE" w:rsidP="00AF7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3F5">
              <w:rPr>
                <w:rFonts w:ascii="Times New Roman" w:hAnsi="Times New Roman" w:cs="Times New Roman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379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840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791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395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документация на текущий ремонт Нефедовского СДК муниципального бюджетного учреждения «Южская клубная система»</w:t>
            </w:r>
          </w:p>
        </w:tc>
        <w:tc>
          <w:tcPr>
            <w:tcW w:w="611" w:type="dxa"/>
            <w:gridSpan w:val="2"/>
            <w:vMerge w:val="restart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90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3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8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960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611" w:type="dxa"/>
            <w:gridSpan w:val="2"/>
            <w:vMerge w:val="restart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7C26C9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509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3149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05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Советская, д.9»</w:t>
            </w:r>
          </w:p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технический надзор;</w:t>
            </w:r>
          </w:p>
          <w:p w:rsidR="00DE6FFE" w:rsidRPr="00E7607C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611" w:type="dxa"/>
            <w:gridSpan w:val="2"/>
            <w:vMerge w:val="restart"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>15 535 902,56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05"/>
        </w:trPr>
        <w:tc>
          <w:tcPr>
            <w:tcW w:w="412" w:type="dxa"/>
            <w:vMerge/>
          </w:tcPr>
          <w:p w:rsidR="0048776E" w:rsidRDefault="0048776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48776E" w:rsidRDefault="0048776E" w:rsidP="00AF7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:rsidR="0048776E" w:rsidRDefault="0048776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776E" w:rsidRPr="00E12796" w:rsidRDefault="0048776E" w:rsidP="00AF7D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8776E" w:rsidRPr="001D304C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48776E" w:rsidRPr="001D304C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20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FD6E11" w:rsidRDefault="00FD6E11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3" w:type="dxa"/>
            <w:gridSpan w:val="2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</w:tcPr>
          <w:p w:rsidR="00FD6E11" w:rsidRPr="00E12796" w:rsidRDefault="00FD6E11" w:rsidP="00AF7D72">
            <w:pPr>
              <w:jc w:val="center"/>
              <w:rPr>
                <w:b/>
                <w:sz w:val="18"/>
                <w:szCs w:val="18"/>
              </w:rPr>
            </w:pPr>
          </w:p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lastRenderedPageBreak/>
              <w:t>15 535 902,56</w:t>
            </w:r>
          </w:p>
        </w:tc>
        <w:tc>
          <w:tcPr>
            <w:tcW w:w="1275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86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lastRenderedPageBreak/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3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E12796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E12796">
              <w:rPr>
                <w:b/>
                <w:sz w:val="18"/>
                <w:szCs w:val="18"/>
              </w:rPr>
              <w:t xml:space="preserve">1  475 102,56 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0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4562E8" w:rsidRDefault="0007333D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14 060 800,00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48776E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" w:type="dxa"/>
          <w:trHeight w:val="230"/>
        </w:trPr>
        <w:tc>
          <w:tcPr>
            <w:tcW w:w="412" w:type="dxa"/>
            <w:vMerge/>
          </w:tcPr>
          <w:p w:rsidR="0048776E" w:rsidRDefault="0048776E" w:rsidP="00AF7D72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bottom w:val="nil"/>
            </w:tcBorders>
            <w:shd w:val="clear" w:color="auto" w:fill="auto"/>
          </w:tcPr>
          <w:p w:rsidR="0048776E" w:rsidRPr="00CA7793" w:rsidRDefault="0048776E" w:rsidP="00AF7D72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 w:rsidRPr="00CA7793">
              <w:rPr>
                <w:sz w:val="18"/>
                <w:szCs w:val="18"/>
              </w:rPr>
              <w:t xml:space="preserve">Выполнение работ по пересчету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 Ивановская область, г. Южа, ул. </w:t>
            </w:r>
            <w:r w:rsidR="00CA7793" w:rsidRPr="00CA7793">
              <w:rPr>
                <w:sz w:val="18"/>
                <w:szCs w:val="18"/>
              </w:rPr>
              <w:t>Советская, д.</w:t>
            </w:r>
            <w:r w:rsidRPr="00CA7793">
              <w:rPr>
                <w:sz w:val="18"/>
                <w:szCs w:val="18"/>
              </w:rPr>
              <w:t>9»</w:t>
            </w: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EA3C17" w:rsidRDefault="00EA3C17" w:rsidP="00EA3C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A3C17" w:rsidRPr="000E08EE" w:rsidRDefault="00EA3C17" w:rsidP="00EA3C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EA3C17" w:rsidRPr="000E08EE" w:rsidRDefault="00EA3C17" w:rsidP="00EA3C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bottom w:val="nil"/>
            </w:tcBorders>
            <w:shd w:val="clear" w:color="auto" w:fill="auto"/>
          </w:tcPr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8776E" w:rsidRPr="004562E8" w:rsidRDefault="0007333D" w:rsidP="00AF7D72">
            <w:pPr>
              <w:suppressAutoHyphens w:val="0"/>
              <w:spacing w:after="160" w:line="259" w:lineRule="auto"/>
              <w:rPr>
                <w:b/>
                <w:color w:val="FF0000"/>
              </w:rPr>
            </w:pPr>
            <w:r w:rsidRPr="00E12796">
              <w:rPr>
                <w:b/>
                <w:sz w:val="18"/>
                <w:szCs w:val="18"/>
              </w:rPr>
              <w:t>40 000,00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auto"/>
          </w:tcPr>
          <w:p w:rsidR="0048776E" w:rsidRDefault="0048776E" w:rsidP="00AF7D72">
            <w:pPr>
              <w:suppressAutoHyphens w:val="0"/>
              <w:spacing w:after="160" w:line="259" w:lineRule="auto"/>
            </w:pP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40"/>
        </w:trPr>
        <w:tc>
          <w:tcPr>
            <w:tcW w:w="412" w:type="dxa"/>
            <w:vMerge/>
          </w:tcPr>
          <w:p w:rsidR="000118FC" w:rsidRDefault="000118FC" w:rsidP="00AF7D72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</w:tr>
      <w:tr w:rsidR="00E12796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03"/>
        </w:trPr>
        <w:tc>
          <w:tcPr>
            <w:tcW w:w="412" w:type="dxa"/>
            <w:vMerge/>
          </w:tcPr>
          <w:p w:rsidR="00E12796" w:rsidRDefault="00E12796" w:rsidP="00E12796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605" w:type="dxa"/>
            <w:vMerge/>
            <w:shd w:val="clear" w:color="auto" w:fill="auto"/>
          </w:tcPr>
          <w:p w:rsidR="00E12796" w:rsidRDefault="00E12796" w:rsidP="00E12796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2796" w:rsidRPr="00E12796" w:rsidRDefault="00E12796" w:rsidP="00E12796">
            <w:pPr>
              <w:jc w:val="center"/>
            </w:pPr>
            <w:r w:rsidRPr="00E12796">
              <w:rPr>
                <w:b/>
                <w:sz w:val="18"/>
                <w:szCs w:val="18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  <w:tr w:rsidR="00E12796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55"/>
        </w:trPr>
        <w:tc>
          <w:tcPr>
            <w:tcW w:w="412" w:type="dxa"/>
            <w:vMerge/>
          </w:tcPr>
          <w:p w:rsidR="00E12796" w:rsidRDefault="00E12796" w:rsidP="00E12796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605" w:type="dxa"/>
            <w:vMerge/>
            <w:shd w:val="clear" w:color="auto" w:fill="auto"/>
          </w:tcPr>
          <w:p w:rsidR="00E12796" w:rsidRDefault="00E12796" w:rsidP="00E12796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2796" w:rsidRPr="00E12796" w:rsidRDefault="00E12796" w:rsidP="00E12796">
            <w:pPr>
              <w:jc w:val="center"/>
            </w:pPr>
            <w:r w:rsidRPr="00E12796">
              <w:rPr>
                <w:b/>
                <w:sz w:val="18"/>
                <w:szCs w:val="18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2796" w:rsidRDefault="00E12796" w:rsidP="00E12796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  <w:tr w:rsidR="004B42DB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12" w:type="dxa"/>
            <w:vMerge/>
          </w:tcPr>
          <w:p w:rsidR="004B42DB" w:rsidRDefault="004B42DB" w:rsidP="004B42DB">
            <w:pPr>
              <w:pStyle w:val="ConsPlusNormal"/>
            </w:pPr>
          </w:p>
        </w:tc>
        <w:tc>
          <w:tcPr>
            <w:tcW w:w="2374" w:type="dxa"/>
          </w:tcPr>
          <w:p w:rsidR="004B42DB" w:rsidRDefault="004B42DB" w:rsidP="004B42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shd w:val="clear" w:color="auto" w:fill="auto"/>
          </w:tcPr>
          <w:p w:rsidR="004B42DB" w:rsidRDefault="004B42DB" w:rsidP="004B42DB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B42DB" w:rsidRDefault="004B42DB" w:rsidP="004B42DB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B42DB" w:rsidRPr="004562E8" w:rsidRDefault="004B42DB" w:rsidP="004B42DB">
            <w:pPr>
              <w:suppressAutoHyphens w:val="0"/>
              <w:spacing w:after="160" w:line="259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562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4"/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</w:tbl>
    <w:p w:rsidR="00970A73" w:rsidRPr="004562E8" w:rsidRDefault="00002E64" w:rsidP="004562E8">
      <w:pPr>
        <w:pStyle w:val="ConsPlusNormal"/>
      </w:pPr>
      <w:r w:rsidRPr="00E1541C">
        <w:t>*</w:t>
      </w:r>
      <w:r w:rsidRPr="005156FE">
        <w:rPr>
          <w:rFonts w:ascii="Times New Roman" w:hAnsi="Times New Roman" w:cs="Times New Roman"/>
        </w:rPr>
        <w:t>Уровень средней заработной платы работников учреждений культуры Южского городского поселени</w:t>
      </w:r>
      <w:r w:rsidR="00E77A25">
        <w:rPr>
          <w:rFonts w:ascii="Times New Roman" w:hAnsi="Times New Roman" w:cs="Times New Roman"/>
        </w:rPr>
        <w:t xml:space="preserve">я в </w:t>
      </w:r>
      <w:r w:rsidR="002E531B" w:rsidRPr="005156FE">
        <w:rPr>
          <w:rFonts w:ascii="Times New Roman" w:hAnsi="Times New Roman" w:cs="Times New Roman"/>
        </w:rPr>
        <w:t>2022 году –26 500,00 рублей».</w:t>
      </w:r>
    </w:p>
    <w:p w:rsidR="00FD20B1" w:rsidRPr="00077FBE" w:rsidRDefault="00FD20B1" w:rsidP="00970A73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F871F9">
        <w:rPr>
          <w:rFonts w:ascii="Times New Roman" w:hAnsi="Times New Roman" w:cs="Times New Roman"/>
          <w:sz w:val="28"/>
          <w:szCs w:val="28"/>
        </w:rPr>
        <w:t>в официальном издании «</w:t>
      </w:r>
      <w:r w:rsidRPr="00077FBE">
        <w:rPr>
          <w:rFonts w:ascii="Times New Roman" w:hAnsi="Times New Roman" w:cs="Times New Roman"/>
          <w:sz w:val="28"/>
          <w:szCs w:val="28"/>
        </w:rPr>
        <w:t>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3A3D4F" w:rsidRPr="003A3D4F" w:rsidRDefault="00F871F9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>Г</w:t>
      </w:r>
      <w:r w:rsidR="002E531B">
        <w:rPr>
          <w:b/>
          <w:sz w:val="28"/>
          <w:szCs w:val="28"/>
        </w:rPr>
        <w:t>лав</w:t>
      </w:r>
      <w:r w:rsidR="00EF2AAE">
        <w:rPr>
          <w:b/>
          <w:sz w:val="28"/>
          <w:szCs w:val="28"/>
        </w:rPr>
        <w:t>а</w:t>
      </w:r>
      <w:r w:rsidR="002E531B">
        <w:rPr>
          <w:b/>
          <w:sz w:val="28"/>
          <w:szCs w:val="28"/>
        </w:rPr>
        <w:t xml:space="preserve"> Южского муниципального района            </w:t>
      </w:r>
      <w:r>
        <w:rPr>
          <w:b/>
          <w:sz w:val="28"/>
          <w:szCs w:val="28"/>
        </w:rPr>
        <w:t xml:space="preserve">                </w:t>
      </w:r>
      <w:r w:rsidR="002E53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В.И. Оврашко</w:t>
      </w:r>
    </w:p>
    <w:p w:rsidR="00FD20B1" w:rsidRDefault="00FD20B1" w:rsidP="00FD20B1"/>
    <w:p w:rsidR="00FD20B1" w:rsidRPr="007D50B1" w:rsidRDefault="00FD20B1" w:rsidP="00FD20B1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80" w:rsidRDefault="00CC3380" w:rsidP="00CD3991">
      <w:r>
        <w:separator/>
      </w:r>
    </w:p>
  </w:endnote>
  <w:endnote w:type="continuationSeparator" w:id="0">
    <w:p w:rsidR="00CC3380" w:rsidRDefault="00CC3380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80" w:rsidRDefault="00CC3380" w:rsidP="00CD3991">
      <w:r>
        <w:separator/>
      </w:r>
    </w:p>
  </w:footnote>
  <w:footnote w:type="continuationSeparator" w:id="0">
    <w:p w:rsidR="00CC3380" w:rsidRDefault="00CC3380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1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7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1"/>
  </w:num>
  <w:num w:numId="4">
    <w:abstractNumId w:val="39"/>
  </w:num>
  <w:num w:numId="5">
    <w:abstractNumId w:val="35"/>
  </w:num>
  <w:num w:numId="6">
    <w:abstractNumId w:val="29"/>
  </w:num>
  <w:num w:numId="7">
    <w:abstractNumId w:val="21"/>
  </w:num>
  <w:num w:numId="8">
    <w:abstractNumId w:val="40"/>
  </w:num>
  <w:num w:numId="9">
    <w:abstractNumId w:val="3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3"/>
  </w:num>
  <w:num w:numId="20">
    <w:abstractNumId w:val="34"/>
  </w:num>
  <w:num w:numId="21">
    <w:abstractNumId w:val="19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7"/>
  </w:num>
  <w:num w:numId="31">
    <w:abstractNumId w:val="38"/>
  </w:num>
  <w:num w:numId="32">
    <w:abstractNumId w:val="3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2"/>
  </w:num>
  <w:num w:numId="38">
    <w:abstractNumId w:val="10"/>
  </w:num>
  <w:num w:numId="39">
    <w:abstractNumId w:val="5"/>
  </w:num>
  <w:num w:numId="40">
    <w:abstractNumId w:val="14"/>
  </w:num>
  <w:num w:numId="41">
    <w:abstractNumId w:val="15"/>
  </w:num>
  <w:num w:numId="42">
    <w:abstractNumId w:val="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001104"/>
    <w:rsid w:val="00002E64"/>
    <w:rsid w:val="00007866"/>
    <w:rsid w:val="000118FC"/>
    <w:rsid w:val="00014380"/>
    <w:rsid w:val="00036D9E"/>
    <w:rsid w:val="000523A2"/>
    <w:rsid w:val="00070C5C"/>
    <w:rsid w:val="0007333D"/>
    <w:rsid w:val="000A41D0"/>
    <w:rsid w:val="000D2897"/>
    <w:rsid w:val="000E0557"/>
    <w:rsid w:val="000E750F"/>
    <w:rsid w:val="00101C36"/>
    <w:rsid w:val="001375B2"/>
    <w:rsid w:val="00140D78"/>
    <w:rsid w:val="00142918"/>
    <w:rsid w:val="0017221D"/>
    <w:rsid w:val="0017452E"/>
    <w:rsid w:val="001937D7"/>
    <w:rsid w:val="001A533F"/>
    <w:rsid w:val="001B1DA0"/>
    <w:rsid w:val="001E12BA"/>
    <w:rsid w:val="0020201F"/>
    <w:rsid w:val="002109AF"/>
    <w:rsid w:val="002210DF"/>
    <w:rsid w:val="002678E1"/>
    <w:rsid w:val="002A14DE"/>
    <w:rsid w:val="002B0CFC"/>
    <w:rsid w:val="002B1EFD"/>
    <w:rsid w:val="002C0E58"/>
    <w:rsid w:val="002D0FB3"/>
    <w:rsid w:val="002E531B"/>
    <w:rsid w:val="002E7E9A"/>
    <w:rsid w:val="002F4015"/>
    <w:rsid w:val="002F509F"/>
    <w:rsid w:val="002F7C97"/>
    <w:rsid w:val="00301689"/>
    <w:rsid w:val="003045DE"/>
    <w:rsid w:val="00330B9A"/>
    <w:rsid w:val="00340D96"/>
    <w:rsid w:val="0035795C"/>
    <w:rsid w:val="003633B9"/>
    <w:rsid w:val="00371EBD"/>
    <w:rsid w:val="00373512"/>
    <w:rsid w:val="003A3D4F"/>
    <w:rsid w:val="003A66B8"/>
    <w:rsid w:val="003C1B42"/>
    <w:rsid w:val="003E303F"/>
    <w:rsid w:val="003F73F5"/>
    <w:rsid w:val="00422B63"/>
    <w:rsid w:val="0042543D"/>
    <w:rsid w:val="0044176F"/>
    <w:rsid w:val="004562E8"/>
    <w:rsid w:val="00457136"/>
    <w:rsid w:val="004614FC"/>
    <w:rsid w:val="004700CB"/>
    <w:rsid w:val="00472A0E"/>
    <w:rsid w:val="00472A53"/>
    <w:rsid w:val="0047620B"/>
    <w:rsid w:val="00476C11"/>
    <w:rsid w:val="00483EF4"/>
    <w:rsid w:val="0048776E"/>
    <w:rsid w:val="004910AA"/>
    <w:rsid w:val="004A402E"/>
    <w:rsid w:val="004B42DB"/>
    <w:rsid w:val="004D11B9"/>
    <w:rsid w:val="004E4194"/>
    <w:rsid w:val="004E6EB8"/>
    <w:rsid w:val="0050180E"/>
    <w:rsid w:val="00510797"/>
    <w:rsid w:val="005156FE"/>
    <w:rsid w:val="00527C13"/>
    <w:rsid w:val="00547B5B"/>
    <w:rsid w:val="00550753"/>
    <w:rsid w:val="0058055D"/>
    <w:rsid w:val="005A4E5E"/>
    <w:rsid w:val="005A4EA7"/>
    <w:rsid w:val="005B270C"/>
    <w:rsid w:val="005E0257"/>
    <w:rsid w:val="00630B37"/>
    <w:rsid w:val="00655C71"/>
    <w:rsid w:val="00674907"/>
    <w:rsid w:val="00683B8A"/>
    <w:rsid w:val="006845E0"/>
    <w:rsid w:val="006853F6"/>
    <w:rsid w:val="0069359F"/>
    <w:rsid w:val="006B3108"/>
    <w:rsid w:val="00742F6E"/>
    <w:rsid w:val="00743B57"/>
    <w:rsid w:val="007710CE"/>
    <w:rsid w:val="0079386A"/>
    <w:rsid w:val="007D2CD1"/>
    <w:rsid w:val="007F4486"/>
    <w:rsid w:val="007F4789"/>
    <w:rsid w:val="007F7038"/>
    <w:rsid w:val="00806703"/>
    <w:rsid w:val="00812141"/>
    <w:rsid w:val="0081766F"/>
    <w:rsid w:val="00832FDD"/>
    <w:rsid w:val="008478AD"/>
    <w:rsid w:val="00860F2E"/>
    <w:rsid w:val="00871C30"/>
    <w:rsid w:val="00885C86"/>
    <w:rsid w:val="00892250"/>
    <w:rsid w:val="008E10C1"/>
    <w:rsid w:val="008F0043"/>
    <w:rsid w:val="008F08C3"/>
    <w:rsid w:val="009218C7"/>
    <w:rsid w:val="00924776"/>
    <w:rsid w:val="00935B54"/>
    <w:rsid w:val="009651CB"/>
    <w:rsid w:val="00970A73"/>
    <w:rsid w:val="009A0B43"/>
    <w:rsid w:val="009C38E7"/>
    <w:rsid w:val="009D3CFB"/>
    <w:rsid w:val="009F37CD"/>
    <w:rsid w:val="009F4741"/>
    <w:rsid w:val="009F6768"/>
    <w:rsid w:val="00A211EE"/>
    <w:rsid w:val="00A24CA7"/>
    <w:rsid w:val="00A353F4"/>
    <w:rsid w:val="00A6315D"/>
    <w:rsid w:val="00A703A1"/>
    <w:rsid w:val="00A737F7"/>
    <w:rsid w:val="00A73F76"/>
    <w:rsid w:val="00AD1FD4"/>
    <w:rsid w:val="00AD3192"/>
    <w:rsid w:val="00AE57C0"/>
    <w:rsid w:val="00AF1A96"/>
    <w:rsid w:val="00AF47F7"/>
    <w:rsid w:val="00AF7D72"/>
    <w:rsid w:val="00B04EE5"/>
    <w:rsid w:val="00B1377F"/>
    <w:rsid w:val="00B14EB6"/>
    <w:rsid w:val="00B17D3F"/>
    <w:rsid w:val="00B32E0D"/>
    <w:rsid w:val="00B8492B"/>
    <w:rsid w:val="00BB6F97"/>
    <w:rsid w:val="00BC21E4"/>
    <w:rsid w:val="00BD60B5"/>
    <w:rsid w:val="00BF6A35"/>
    <w:rsid w:val="00C30E20"/>
    <w:rsid w:val="00C42CF6"/>
    <w:rsid w:val="00C457C1"/>
    <w:rsid w:val="00C86A63"/>
    <w:rsid w:val="00C964D7"/>
    <w:rsid w:val="00CA1656"/>
    <w:rsid w:val="00CA27E1"/>
    <w:rsid w:val="00CA48F5"/>
    <w:rsid w:val="00CA6F37"/>
    <w:rsid w:val="00CA7793"/>
    <w:rsid w:val="00CC0469"/>
    <w:rsid w:val="00CC3380"/>
    <w:rsid w:val="00CC6437"/>
    <w:rsid w:val="00CD3991"/>
    <w:rsid w:val="00CF5D3E"/>
    <w:rsid w:val="00D04020"/>
    <w:rsid w:val="00D11A36"/>
    <w:rsid w:val="00D20057"/>
    <w:rsid w:val="00D35DF4"/>
    <w:rsid w:val="00D6206D"/>
    <w:rsid w:val="00D734E0"/>
    <w:rsid w:val="00DA6C04"/>
    <w:rsid w:val="00DB336E"/>
    <w:rsid w:val="00DD0681"/>
    <w:rsid w:val="00DE6FFE"/>
    <w:rsid w:val="00E0076A"/>
    <w:rsid w:val="00E07C52"/>
    <w:rsid w:val="00E12796"/>
    <w:rsid w:val="00E1541C"/>
    <w:rsid w:val="00E16908"/>
    <w:rsid w:val="00E27034"/>
    <w:rsid w:val="00E329BE"/>
    <w:rsid w:val="00E53521"/>
    <w:rsid w:val="00E6031C"/>
    <w:rsid w:val="00E63298"/>
    <w:rsid w:val="00E6669A"/>
    <w:rsid w:val="00E7607C"/>
    <w:rsid w:val="00E77A25"/>
    <w:rsid w:val="00E9299C"/>
    <w:rsid w:val="00EA3BC3"/>
    <w:rsid w:val="00EA3C17"/>
    <w:rsid w:val="00EC2968"/>
    <w:rsid w:val="00EF0EB7"/>
    <w:rsid w:val="00EF2AAE"/>
    <w:rsid w:val="00EF56D3"/>
    <w:rsid w:val="00F11CAE"/>
    <w:rsid w:val="00F1670F"/>
    <w:rsid w:val="00F50E24"/>
    <w:rsid w:val="00F6339D"/>
    <w:rsid w:val="00F66F6B"/>
    <w:rsid w:val="00F80C37"/>
    <w:rsid w:val="00F84F0C"/>
    <w:rsid w:val="00F871F9"/>
    <w:rsid w:val="00FA3CD8"/>
    <w:rsid w:val="00FC58F8"/>
    <w:rsid w:val="00FD1008"/>
    <w:rsid w:val="00FD20B1"/>
    <w:rsid w:val="00FD6E1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64F2-73FA-45DA-8640-F0A6436E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2022-10-05T05:27:00Z</cp:lastPrinted>
  <dcterms:created xsi:type="dcterms:W3CDTF">2022-10-05T06:24:00Z</dcterms:created>
  <dcterms:modified xsi:type="dcterms:W3CDTF">2022-10-05T06:24:00Z</dcterms:modified>
</cp:coreProperties>
</file>