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E2" w:rsidRPr="00F13DE2" w:rsidRDefault="00B9328A" w:rsidP="00F13DE2">
      <w:pPr>
        <w:pStyle w:val="a6"/>
        <w:tabs>
          <w:tab w:val="center" w:pos="5102"/>
          <w:tab w:val="left" w:pos="8970"/>
        </w:tabs>
        <w:jc w:val="left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1.8pt;margin-top:-6.9pt;width:64.9pt;height:67.3pt;z-index:251657216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7" DrawAspect="Content" ObjectID="_1466929620" r:id="rId5"/>
        </w:pict>
      </w:r>
    </w:p>
    <w:p w:rsidR="00F13DE2" w:rsidRPr="00F13DE2" w:rsidRDefault="00F13DE2" w:rsidP="00F13DE2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F13DE2">
        <w:rPr>
          <w:sz w:val="32"/>
          <w:szCs w:val="32"/>
          <w:u w:val="single"/>
        </w:rPr>
        <w:t>ИВАНОВСКАЯ ОБЛАСТЬ</w:t>
      </w:r>
    </w:p>
    <w:p w:rsidR="00F13DE2" w:rsidRPr="00F13DE2" w:rsidRDefault="00F13DE2" w:rsidP="00F13DE2">
      <w:pPr>
        <w:pStyle w:val="a6"/>
        <w:rPr>
          <w:szCs w:val="28"/>
          <w:u w:val="single"/>
        </w:rPr>
      </w:pPr>
      <w:r w:rsidRPr="00F13DE2">
        <w:rPr>
          <w:szCs w:val="28"/>
          <w:u w:val="single"/>
        </w:rPr>
        <w:t>АДМИНИСТРАЦИЯ ЮЖСКОГО МУНИЦИПАЛЬНОГО РАЙОНА</w:t>
      </w:r>
    </w:p>
    <w:p w:rsidR="00F13DE2" w:rsidRPr="00F13DE2" w:rsidRDefault="00F13DE2" w:rsidP="00F13DE2">
      <w:pPr>
        <w:pStyle w:val="a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13DE2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13DE2" w:rsidRPr="00F13DE2" w:rsidRDefault="00F13DE2" w:rsidP="00F13DE2">
      <w:pPr>
        <w:jc w:val="center"/>
        <w:rPr>
          <w:rFonts w:ascii="Times New Roman" w:hAnsi="Times New Roman" w:cs="Times New Roman"/>
          <w:sz w:val="24"/>
        </w:rPr>
      </w:pPr>
    </w:p>
    <w:p w:rsidR="00F13DE2" w:rsidRPr="00F13DE2" w:rsidRDefault="00B9328A" w:rsidP="00F13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28A">
        <w:rPr>
          <w:rFonts w:ascii="Times New Roman" w:hAnsi="Times New Roman" w:cs="Times New Roman"/>
          <w:sz w:val="32"/>
          <w:szCs w:val="20"/>
          <w:lang w:eastAsia="ar-SA"/>
        </w:rPr>
        <w:pict>
          <v:line id="_x0000_s1026" style="position:absolute;left:0;text-align:left;z-index:251658240" from="274.7pt,8.35pt" to="274.7pt,8.35pt" strokeweight=".71mm">
            <v:stroke joinstyle="miter"/>
          </v:line>
        </w:pict>
      </w:r>
      <w:r w:rsidR="00F13DE2" w:rsidRPr="00F13DE2">
        <w:rPr>
          <w:rFonts w:ascii="Times New Roman" w:hAnsi="Times New Roman" w:cs="Times New Roman"/>
          <w:sz w:val="28"/>
          <w:szCs w:val="28"/>
        </w:rPr>
        <w:t xml:space="preserve">от                    №       </w:t>
      </w:r>
    </w:p>
    <w:p w:rsidR="00F13DE2" w:rsidRPr="00F13DE2" w:rsidRDefault="00F13DE2" w:rsidP="00F13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DE2">
        <w:rPr>
          <w:rFonts w:ascii="Times New Roman" w:hAnsi="Times New Roman" w:cs="Times New Roman"/>
          <w:sz w:val="28"/>
          <w:szCs w:val="28"/>
        </w:rPr>
        <w:t>г. Южа</w:t>
      </w:r>
    </w:p>
    <w:p w:rsidR="00F13DE2" w:rsidRPr="00F13DE2" w:rsidRDefault="00F13DE2" w:rsidP="00F13DE2">
      <w:pPr>
        <w:pStyle w:val="ConsPlusDocList"/>
        <w:jc w:val="center"/>
        <w:rPr>
          <w:b/>
          <w:bCs/>
        </w:rPr>
      </w:pPr>
      <w:r w:rsidRPr="00F13DE2">
        <w:rPr>
          <w:b/>
          <w:bCs/>
        </w:rPr>
        <w:t>Об утверждении административного регламента «Зачисление в общеобразовательное учреждение Южского муниципального района»</w:t>
      </w:r>
    </w:p>
    <w:p w:rsidR="00F13DE2" w:rsidRPr="00F13DE2" w:rsidRDefault="00F13DE2" w:rsidP="00F13DE2">
      <w:pPr>
        <w:rPr>
          <w:rFonts w:ascii="Times New Roman" w:hAnsi="Times New Roman" w:cs="Times New Roman"/>
          <w:lang w:eastAsia="zh-CN"/>
        </w:rPr>
      </w:pPr>
    </w:p>
    <w:p w:rsidR="00F13DE2" w:rsidRPr="00F13DE2" w:rsidRDefault="00F13DE2" w:rsidP="00F13DE2">
      <w:pPr>
        <w:ind w:firstLine="709"/>
        <w:jc w:val="both"/>
        <w:rPr>
          <w:rFonts w:ascii="Times New Roman" w:hAnsi="Times New Roman" w:cs="Times New Roman"/>
          <w:b/>
          <w:bCs/>
          <w:szCs w:val="32"/>
        </w:rPr>
      </w:pPr>
      <w:r w:rsidRPr="00F13DE2">
        <w:rPr>
          <w:rStyle w:val="FontStyle16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F13DE2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 273-ФЗ «Об образовании в Российской Федерации»; Закон Ивановской области от 27.06.2013 № 66-ОЗ «Об образовании в Ивановской области»</w:t>
      </w:r>
      <w:r w:rsidRPr="00F13DE2">
        <w:rPr>
          <w:rStyle w:val="FontStyle16"/>
          <w:sz w:val="28"/>
          <w:szCs w:val="28"/>
        </w:rPr>
        <w:t xml:space="preserve">, Уставом Южского муниципального района, в целях повышения качества и доступности предоставляемых муниципальных услуг, Администрация Южского муниципального района     </w:t>
      </w:r>
      <w:r w:rsidRPr="00F13DE2">
        <w:rPr>
          <w:rStyle w:val="FontStyle16"/>
          <w:b/>
          <w:bCs/>
          <w:sz w:val="28"/>
          <w:szCs w:val="28"/>
        </w:rPr>
        <w:t xml:space="preserve">п о с т а н о в л я е т </w:t>
      </w:r>
      <w:r w:rsidRPr="00F13DE2">
        <w:rPr>
          <w:rFonts w:ascii="Times New Roman" w:hAnsi="Times New Roman" w:cs="Times New Roman"/>
          <w:b/>
          <w:bCs/>
        </w:rPr>
        <w:t xml:space="preserve">:  </w:t>
      </w:r>
    </w:p>
    <w:p w:rsidR="00F13DE2" w:rsidRPr="00F13DE2" w:rsidRDefault="00F13DE2" w:rsidP="00F13DE2">
      <w:pPr>
        <w:pStyle w:val="ConsPlusDocList"/>
        <w:jc w:val="both"/>
      </w:pPr>
    </w:p>
    <w:p w:rsidR="00F13DE2" w:rsidRPr="00F13DE2" w:rsidRDefault="00F13DE2" w:rsidP="00F13DE2">
      <w:pPr>
        <w:pStyle w:val="ConsPlusDocList"/>
        <w:jc w:val="both"/>
      </w:pPr>
      <w:r w:rsidRPr="00F13DE2">
        <w:t xml:space="preserve">       1. Утвердить административный регламент «</w:t>
      </w:r>
      <w:r w:rsidRPr="00F13DE2">
        <w:rPr>
          <w:bCs/>
        </w:rPr>
        <w:t>Зачисление в общеобразовательное учреждение Южского муниципального района»</w:t>
      </w:r>
      <w:r w:rsidRPr="00F13DE2">
        <w:t xml:space="preserve"> </w:t>
      </w:r>
      <w:hyperlink r:id="rId6" w:anchor="Par44" w:history="1">
        <w:r w:rsidRPr="00F13DE2">
          <w:rPr>
            <w:rStyle w:val="aa"/>
          </w:rPr>
          <w:t>(прилагается)</w:t>
        </w:r>
      </w:hyperlink>
      <w:r w:rsidRPr="00F13DE2">
        <w:t>.</w:t>
      </w:r>
    </w:p>
    <w:p w:rsidR="00F13DE2" w:rsidRPr="00F13DE2" w:rsidRDefault="00F13DE2" w:rsidP="00F13DE2">
      <w:pPr>
        <w:rPr>
          <w:rFonts w:ascii="Times New Roman" w:hAnsi="Times New Roman" w:cs="Times New Roman"/>
          <w:lang w:eastAsia="zh-CN" w:bidi="hi-IN"/>
        </w:rPr>
      </w:pPr>
    </w:p>
    <w:p w:rsidR="00F13DE2" w:rsidRPr="00F13DE2" w:rsidRDefault="00F13DE2" w:rsidP="00F13DE2">
      <w:pPr>
        <w:pStyle w:val="ConsPlusDocList"/>
        <w:ind w:firstLine="540"/>
        <w:jc w:val="both"/>
      </w:pPr>
      <w:r w:rsidRPr="00F13DE2">
        <w:t>2. Опубликовать настоящее постановление в официальном издании «Правовой Вестник Южского муниципального района».</w:t>
      </w:r>
    </w:p>
    <w:p w:rsidR="00F13DE2" w:rsidRPr="00F13DE2" w:rsidRDefault="00F13DE2" w:rsidP="00F13DE2">
      <w:pPr>
        <w:rPr>
          <w:rFonts w:ascii="Times New Roman" w:hAnsi="Times New Roman" w:cs="Times New Roman"/>
          <w:lang w:eastAsia="zh-CN" w:bidi="hi-IN"/>
        </w:rPr>
      </w:pPr>
    </w:p>
    <w:p w:rsidR="00F13DE2" w:rsidRPr="00F13DE2" w:rsidRDefault="00F13DE2" w:rsidP="00F13DE2">
      <w:pPr>
        <w:rPr>
          <w:rFonts w:ascii="Times New Roman" w:hAnsi="Times New Roman" w:cs="Times New Roman"/>
          <w:lang w:eastAsia="zh-CN" w:bidi="hi-IN"/>
        </w:rPr>
      </w:pPr>
    </w:p>
    <w:p w:rsidR="00F13DE2" w:rsidRPr="00F13DE2" w:rsidRDefault="00F13DE2" w:rsidP="00F13DE2">
      <w:pPr>
        <w:pStyle w:val="ConsPlusDocList"/>
      </w:pPr>
    </w:p>
    <w:p w:rsidR="00F13DE2" w:rsidRPr="00F13DE2" w:rsidRDefault="00F13DE2" w:rsidP="00F13DE2">
      <w:pPr>
        <w:pStyle w:val="ConsPlusDocList"/>
        <w:rPr>
          <w:b/>
        </w:rPr>
      </w:pPr>
      <w:r w:rsidRPr="00F13DE2">
        <w:rPr>
          <w:b/>
        </w:rPr>
        <w:t>Глава администрации</w:t>
      </w:r>
    </w:p>
    <w:p w:rsidR="00F13DE2" w:rsidRPr="00F13DE2" w:rsidRDefault="00F13DE2" w:rsidP="00F13DE2">
      <w:pPr>
        <w:pStyle w:val="ConsPlusDocList"/>
        <w:rPr>
          <w:b/>
        </w:rPr>
        <w:sectPr w:rsidR="00F13DE2" w:rsidRPr="00F13DE2">
          <w:pgSz w:w="11906" w:h="16838"/>
          <w:pgMar w:top="1134" w:right="850" w:bottom="1134" w:left="1701" w:header="708" w:footer="720" w:gutter="0"/>
          <w:cols w:space="720"/>
        </w:sectPr>
      </w:pPr>
      <w:r w:rsidRPr="00F13DE2">
        <w:rPr>
          <w:b/>
        </w:rPr>
        <w:t xml:space="preserve">Южского муниципального района                  </w:t>
      </w:r>
      <w:r>
        <w:rPr>
          <w:b/>
        </w:rPr>
        <w:t xml:space="preserve">                    С.Ю.КРОПОТОВ</w:t>
      </w:r>
    </w:p>
    <w:p w:rsidR="00A630DD" w:rsidRPr="00F13DE2" w:rsidRDefault="00A630DD" w:rsidP="00F13DE2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к постановлению </w:t>
      </w:r>
    </w:p>
    <w:p w:rsidR="00A630DD" w:rsidRPr="00F13DE2" w:rsidRDefault="00A630DD" w:rsidP="00B1332F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Южского </w:t>
      </w:r>
    </w:p>
    <w:p w:rsidR="00A630DD" w:rsidRPr="00F13DE2" w:rsidRDefault="00A630DD" w:rsidP="00B1332F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D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A630DD" w:rsidRPr="00F13DE2" w:rsidRDefault="00A630DD" w:rsidP="00B1332F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от                         №                </w:t>
      </w:r>
    </w:p>
    <w:p w:rsidR="00A630DD" w:rsidRPr="00A630DD" w:rsidRDefault="00A630DD" w:rsidP="00511C69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30DD" w:rsidRPr="00511C69" w:rsidRDefault="00A630DD" w:rsidP="00511C69">
      <w:pPr>
        <w:shd w:val="clear" w:color="auto" w:fill="FBFC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511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13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ПРЕДОСТАВЛЕНИЯ МУНИЦИПАЛЬНОЙ УСЛУГИ</w:t>
      </w:r>
      <w:r w:rsidR="00C90D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13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"ЗАЧИСЛЕНИЕ В ОБЩЕОБРАЗОВАТЕЛЬНОЕ УЧРЕЖДЕНИЕ</w:t>
      </w:r>
      <w:r w:rsidR="00511C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ЮЖСКОГО МУНИЦИПАЛЬНОГО РАЙОНА</w:t>
      </w:r>
      <w:r w:rsidRPr="00F13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</w:p>
    <w:p w:rsidR="00B1332F" w:rsidRPr="00A630DD" w:rsidRDefault="00B1332F" w:rsidP="00B1332F">
      <w:pPr>
        <w:shd w:val="clear" w:color="auto" w:fill="FBFC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Административный регламент предоставления муниципальной услуги "Зачисление в общеобразовательное учреждение</w:t>
      </w:r>
      <w:r w:rsidR="00D81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Южского муниципального района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(далее - Регламент) разработан в соответствии с Федеральным законом от 27.07.2010 N 210-ФЗ "Об организации предоставления государственных и муниципальных услуг".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Цель разработки настоящего Регламента - повышение качества предоставления и доступности муниципальной услуги, создание комфортных условий для потребителей муниципальной услуги и последовательность действий (административных процедур) при предоставлении муниципальной услуги.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Получателями услуги являются физические лица: несовершеннолетние в возрасте от 6,5 до 18 лет, а также совершеннолетние лица.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Заявителями муниципальной услуги являются родители (законные представители) несовершеннолетних в возрасте от 6,5 до 18 лет, а также совершеннолетние лица (далее - Заявители).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Требования к порядку информирования о предоставлении услуги.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1.5.1. Информация о порядке предоставления муниципальной услуги, о местонахождении муниципальных образовательных учреждений </w:t>
      </w:r>
      <w:r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Южского муниципального района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реализующих программы начального общего, основного общего, среднего (полного) общего образования, </w:t>
      </w:r>
      <w:r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81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(далее - Учреждение</w:t>
      </w:r>
      <w:r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Отдел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</w:t>
      </w:r>
      <w:r w:rsidR="00B5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Южского муниципального района (далее – Отдел образования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графике их работы и телефонах для справок является открытой и предоставляется путем: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размещения на Едином и (или) региональном портале государственных и муниципальных услуг по адресам: www.gosuslugi.ru и (или)</w:t>
      </w:r>
      <w:r w:rsidR="00BD77F3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https://portal.iv-edu.ru/dep/mouojuga/default.aspx 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Порталы);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размещения на интернет-сайтах Учреждений, </w:t>
      </w:r>
      <w:r w:rsidR="00BD77F3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="00B5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D77F3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администрации Южского муниципального района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BD77F3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https://portal.iv-edu.ru/dep/mouojuga/default.aspx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размещения на информационном стенде, расположенном 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зданиях Учреждений, Отдела образования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 средств телефонной связи;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консультаций специалиста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уполномоченным на рассмотрение документов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Отдела образования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ответов на письменные обращения, отправленные посредством почтовой связи или электронной почты в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 Учреждения или Отдела образования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Ответ на письменное обращение о порядке предоставления муниципальной услуги отправляется тем же способом, что и полученный в обращении Заявителя запрос, если иное не указано в таком обращении.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к информационным материалам о порядке предоставления муниципальной услуги, размещенным в сети Интернет на официальном са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йте Отдела образования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сайтах Учреждений,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Стандарт предоставления муниципальной услуги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Наименование муниципальной услуги: "Зачисление в общеобразовательное учреждение".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Орган, осуществляющий пред</w:t>
      </w:r>
      <w:r w:rsidR="00B5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оставление муниципальной услуги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Учреждения.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Адреса расположения Учреждений, графики их работы, телефоны, адреса электронной почты указаны в приложении N 1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,2,3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Регламенту.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Должностными лицами, ответственными за предоставление муниципальной услуги, являются директора Учреждений.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осуществляющий контроль за оказанием му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ниципальной услуги, - Отдел образования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Адрес: 15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630 Ивановская область, г.Южа, ул. Пушкина д.5                            тел: 8(49347)2-11-51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E-mail: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rono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rambler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граф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 работы: понедельник - четверг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 8-30 до 17-30, пятница - с 8-30 до 16-15, перерыв - с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12-00 до 13-00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выходные дни - суббота, воскресенье.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 предоставления муниципальной услуги - приказ о зачислении в Учреждение.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Срок предоставления муниципальной услуги: 7 рабочих дней.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заявлений о предоставлении муниципальной услуги осуществляется в следующие сроки: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первый класс - прием заявлений для лиц, проживающих на закрепленной за Учреждением территории (утверждается постановлением Администрации </w:t>
      </w:r>
      <w:r w:rsidR="00B1332F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Южского муниципального района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начинается не позднее 10 марта текущего года и завершается не позднее 31 июля текущего года в соответствии с графиком приема документов, утвержденным руководителем Учреждения. Зачисление в Учреждение оформляется приказом руководителя Учреждения в течение 7 дней после приема документов;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лиц,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в другие классы Учреждения зачисление осуществляется по свободному графику.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о правах ребенка, одобренная Генеральной Ассамблеей ООН 20.11.1989;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Конституция Российской Федерации;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Российской Федерации от 07.02.1992 N 2300-1 "О защите прав потребителей";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29.12.2012 N 273-ФЗ "Об образовании в Российской Федерации";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Федеральный закон от 27.07.2010 N 210-ФЗ "Об организации предоставления государственных и муниципальных услуг";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27.07.2006 N 152-ФЗ "О персональных данных";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25.07.2002 N 115-ФЗ "О правовом положении иностранных граждан в Российской Федерации";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06.04.2011 N 63-ФЗ "Об электронной подписи";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Минобрнауки России от 15.02.2012 N 107 "Об утверждении Порядка приема граждан в общеобразовательные учреждения";</w:t>
      </w:r>
    </w:p>
    <w:p w:rsid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Ивановской области от 05.07.2013 N 66-ОЗ "Об образовании в Ивановской области";</w:t>
      </w:r>
    </w:p>
    <w:p w:rsidR="00B511E8" w:rsidRDefault="00B511E8" w:rsidP="00B511E8">
      <w:pPr>
        <w:rPr>
          <w:rFonts w:ascii="Times New Roman" w:hAnsi="Times New Roman" w:cs="Times New Roman"/>
          <w:sz w:val="28"/>
          <w:szCs w:val="28"/>
        </w:rPr>
      </w:pPr>
      <w:r w:rsidRPr="00B511E8">
        <w:rPr>
          <w:rFonts w:ascii="Times New Roman" w:hAnsi="Times New Roman" w:cs="Times New Roman"/>
          <w:sz w:val="28"/>
          <w:szCs w:val="28"/>
        </w:rPr>
        <w:t>Постановление Администрации Южского муниципального района от           №           « О закреплении муниципальных образовательных учреждений Южского муниципального района за конкретными территориями Южского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0DD" w:rsidRPr="00B511E8" w:rsidRDefault="00A630DD" w:rsidP="00B511E8">
      <w:pPr>
        <w:rPr>
          <w:rFonts w:ascii="Times New Roman" w:hAnsi="Times New Roman" w:cs="Times New Roman"/>
          <w:sz w:val="28"/>
          <w:szCs w:val="28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Регламент.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Перечень документов необходимых для предоставления муниципальной услуги.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2.6.1. Для зачисления в первый класс Учреждения: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зачислении в Учреждение </w:t>
      </w:r>
      <w:r w:rsidR="00CD6450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 согласно приложению N 4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Регламенту;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документа, удостоверяющего личность Заявителя;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ребенка);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2.6.2. При зачислении в первый - девятый классы Учреждения в течение учебного года: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Заявителя о зачислении в Учреждение </w:t>
      </w:r>
      <w:r w:rsidR="00CD6450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 согласно приложению N 4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Регламенту;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документа, удостоверяющего личность Заявителя;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ребенка);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личное дело учащегося, выданное Учреждением, в котором он обучался ранее.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2.6.3. При зачислении в десятый - одиннадцатый классы Учреждения: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Заявителя о зачислении в Учреждение </w:t>
      </w:r>
      <w:r w:rsidR="00CD6450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 согласно приложению N 4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Регламенту;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документа, удостоверяющего личность Заявителя;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паспорта или свидетельства о рождении или заверенная в установленном порядке копия документа, подтверждающего родство Заявителя (или законность представления прав ребенка);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документа государственного образца об основном общем образовании.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2.6.4. Заявитель, являющийся иностранным гражданином или лицом без гражданства и не зарегистрированный на закрепленной территории, дополнительно предъявляет оригинал или заверенную в установленном порядке копию документа, подтверждающего его право на пребывание в Российской Федерации.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2.6.5.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 представления документов, не предусмотренных настоящим Регламентом, не допускается.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Основания для отказа в приеме документов, необходимых для предоставления муниципальной услуги: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заявление, поданное на личном приеме или почтовым отправлением, не поддается прочтению;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несоответствие вида электронной подписи, использованной Заявителем для удостоверения заявления, и приложенных к нему документов в электронном виде требованиям законодательства Российской Федерации;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документы, имеющие подчистки, приписки, наличие зачеркнутых слов, нерасшифрованных сокращений, исправлений, за исключением исправлений, скрепленных печатью уполномоченной организации и заверенных подписью уполномоченного должностного лица;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представлены не заверенные электронной подписью копии документов или копии документов, которые должны быть представлены в подлиннике.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в приеме документов по другим причинам не допускается.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Перечень оснований для отказа в предоставлении муниципальной услуги.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предоставлении муниципальной услуги может быть отказано по следующим основаниям: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 отсутствии свободных мест в Учреждении;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несоответствие возраста получателя услуги требованиям настоящего Регламента;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представление Заявителем неполного комплекта документов, необходимых для предоставления муниципальной услуги;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подача заявления с нарушением сроков, предусмотренных пунктом 2.4 настоящего Регламента.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</w:t>
      </w:r>
      <w:r w:rsidR="00CD6450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обращаются в Отдел образование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 Муниципальная услуга предоставляется бесплатно.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630DD" w:rsidRPr="00A630DD" w:rsidRDefault="00D81AD7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</w:t>
      </w:r>
      <w:r w:rsidR="00A630DD"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Требования к помещениям, в которых предоставляется муниципальная услуга, информационным стендам.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 вход в здание, в котором предоставляется услуга, должен быть оборудован информационной табличкой (вывеской), содержащей наименование Учреждения и его режим работы.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Помещение для предоставления муниципальной услуги оснащено мебелью, телефоном, компьютерной системой с возможностью доступа специалиста Учреждения к необходимым информационным базам данных, печатающим устройством, источниками естественного и искусственного освещения.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каждом Учреждении имеются информационные стенды. Информация и информационные материалы о порядке предоставления муниципальной услуги включают в себя следующие сведения: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лицензии, устава, сведения о бесплатных образовательных услугах;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контактная информация, местонахождение Учреждения;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должностных лиц с указанием их ФИО, должности и контактных телефонов;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Учреждений в соответствии с приложением N 1</w:t>
      </w:r>
      <w:r w:rsidR="00CD6450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,2,3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Регламенту;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подачи заявления о зачислении в Учреждения;</w:t>
      </w:r>
    </w:p>
    <w:p w:rsidR="00CD6450" w:rsidRPr="00F13DE2" w:rsidRDefault="00A630DD" w:rsidP="00CD6450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образец заявления, подаваемого для получения муниципальной услуги;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и формат документов, которые Заявитель должен и представить для получения муниципальной услуги;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оснований для отказа в приеме заявления и отказа в предоставлении муниципальной услуги;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настоящего Регламента.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деятельности Учреждения, о порядке и правилах предоставления услуги должна обновляться по мере необходимости.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Температура воздуха и уровень освещенности в помещениях, в которых предоставляется муниципальная услуга, должны соответствовать санитарно-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эпидемиологическим нормам и правилам для общественных учреждений. Окна в помещениях, в которых предоставляется муниципальная услуга, должны обеспечивать естественную вентиляцию (форточки, откидные фрамуги и др.).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перед помещениями (кабинетами), связанными с приемом Заявителей, должны быть оборудованы посадочные места для ожидания приема на получение муниципальной услуги в количестве, достаточном для всех ожидающих в очереди, а также место для заполнения заявлений (и иных документов), обеспеченное столом, письменными принадлежностями, бланками и образцами заполнения заявлений (иных документов).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 (кабинеты), связанные с приемом Заявителей,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услуги, времени приема.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Связанные с пребыванием Заявителей помещения, оборудованные электронно-вычислительными машинами,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работы, СанПиН 2.2.2/2.4.1340-03".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Мебель и иное оборудование, размещенные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 и нормативам.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оказанием муниципальной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не должно проводить капитальный ремонт помещений во время их функционирования и пребывания в них Заявителей.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Заявителей в Учреждение должен быть беспрепятственным.</w:t>
      </w:r>
    </w:p>
    <w:p w:rsidR="00A630DD" w:rsidRPr="00A630DD" w:rsidRDefault="00D81AD7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</w:t>
      </w:r>
      <w:r w:rsidR="00A630DD"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Показатели доступности и качества предоставления муниципальной услуги.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услуга является общедоступной.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Показателями оценки доступности муниципальной услуги являются: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транспортная доступность к месту предоставления муниципальной услуги;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обеспечение беспрепятственного доступа Заявителей к местам приема заявлений в Учреждение (доступ в Учреждение в соответствии с пропускным режимом);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обеспечение возможности направления заявления о предоставлении муниципальной услуги по различным каналам связи, в том числе и в электронной форме, а также возможности получения в электронной форме результата предоставления муниципальной услуги;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наличие различных каналов получения информации о предоставлении муниципальной услуги.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Показателями оценки качества предоставления муниципальной услуги являются: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соблюдение срока предоставления муниципальной услуги;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соблюдение сроков ожидания в очереди при предоставлении муниципальной услуги;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A630DD" w:rsidRPr="00A630DD" w:rsidRDefault="00D81AD7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2.13</w:t>
      </w:r>
      <w:r w:rsidR="00A630DD"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получить информацию о порядке предоставления муниципальной услуги на Порталах.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заявление удостоверяется простой электронной подписью Заявителя;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документы, прилагаемые к заявлению,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"Мониторинг хода предоставления муниципальной услуги".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Заявитель должен указать способ получения результата предоставления муниципальной услуги - в электронном виде через Порталы. В случае,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A630DD" w:rsidRPr="00A630DD" w:rsidRDefault="00A630DD" w:rsidP="00CD6450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многофункциональных центрах услуга не предоставляется.</w:t>
      </w:r>
    </w:p>
    <w:p w:rsidR="00A630DD" w:rsidRPr="00A630DD" w:rsidRDefault="00A630DD" w:rsidP="00CD6450">
      <w:pPr>
        <w:shd w:val="clear" w:color="auto" w:fill="FBFC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Состав, последовательность и сроки исполнения</w:t>
      </w:r>
      <w:r w:rsidR="00CD6450" w:rsidRPr="00F13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A63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административных процедур, требования к порядку</w:t>
      </w:r>
      <w:r w:rsidR="00CD6450" w:rsidRPr="00F13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A63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их выполнения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действия (процедуры):</w:t>
      </w:r>
    </w:p>
    <w:p w:rsidR="00A630DD" w:rsidRPr="00A630DD" w:rsidRDefault="00CD6450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30DD"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и регистрация заявления о предоставлении муниципальной услуги;</w:t>
      </w:r>
    </w:p>
    <w:p w:rsidR="00A630DD" w:rsidRPr="00A630DD" w:rsidRDefault="00CD6450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30DD"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заявления и документов, поступивших от Заявителя, принятие решение о предоставлении муниципальной услуги или об отказе в предоставлении;</w:t>
      </w:r>
    </w:p>
    <w:p w:rsidR="00A630DD" w:rsidRPr="00A630DD" w:rsidRDefault="00CD6450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30DD"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Заявителя с приказом о зачислении.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Прием и регистрация заявления о предоставлении муниципальной услуги.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 Основанием для начала предоставления муниципальной услуги является поступление заявления Заявителя в Учреждение.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3.2.2. При личном обращении Заявителя о предоставлении муниципальной услуги специалист Учреждения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71CD9" w:rsidRP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на рассмотрение документов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осуществляющий личный прием:</w:t>
      </w:r>
    </w:p>
    <w:p w:rsidR="00A630DD" w:rsidRPr="00A630DD" w:rsidRDefault="00CD6450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30DD"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личность Заявителя;</w:t>
      </w:r>
    </w:p>
    <w:p w:rsidR="00A630DD" w:rsidRPr="00A630DD" w:rsidRDefault="00CD6450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30DD"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 устные консультации на поставленные вопросы в отношении предоставления муниципальной услуги;</w:t>
      </w:r>
    </w:p>
    <w:p w:rsidR="00A630DD" w:rsidRPr="00A630DD" w:rsidRDefault="00CD6450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30DD"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содержание заявления;</w:t>
      </w:r>
    </w:p>
    <w:p w:rsidR="00A630DD" w:rsidRPr="00A630DD" w:rsidRDefault="00CD6450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30DD"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3.2.3. Прием и первичная обработка заявления, поступившего по почте, осуществляется в день его поступления или в первый рабочий день при поступлении документов в нерабочее время, состоит из проверки правильности и полноты пакета документов.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3.2.4. В случае отсутствия оснований для отказа в приеме документов, предусмотренных пунктом 2.7 настоящего Регламента, заявление о предоставлении муниципальной услуги, поступившее по почте или при личном обращении Заявителя в Учреждение, и приложенные к нему документы регистрируются в Учреждении в соответствии с пунктом 2.11 настоящего Регламента. После регистрации заявления Заявителю выдается расписка в получении документов, содержащая информацию о регистрационном номере заявления о зачислении в Учреждение, о перечне представленных документов. Расписка заверяется подписью уполномоченного специалиста Учреждения.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оснований для отказа в приеме документов, специалист Учреждения письменно информирует Заявителя об отказе в приеме документов с указанием причины отказа в течение трех дней с даты поступления заявления.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3.2.5. Прием и первичная обработка заявления, поступившего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Учреждения направляет Заявителю уведомление об отказе в приеме 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документов. Данное заявление не является обращением Заявителя и не подлежит регистрации.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Учреждения в течение трех дней с даты поступления заявления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 Учреждения, уполномоченному на рассмотрение документов.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данной административной процедуры - 1 календарный день.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Рассмотрение заявления и документов, поступивших от Заявителя, принятие решения о предоставлении муниципальной услуги или об отказе в предоставлении.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 Специалист Учреждения, уполномоченный на рассмотрение документов, проверяет поступившие от Заявителя документы и, в случае отсутствия оснований, предусмотренных пунктом 2.8 настоящего Регламента, осуществляет подготовку приказа директора Учреждения о зачислении получателя услуги в Учреждение.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 В случае, когда Заявитель не предоставил либо предоставил не полностью документы, необходимые для получения муниципальной услуги, указанные в пункте 2.6 настоящего Регламента, специалист Учреждения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на рассмотрение документов</w:t>
      </w:r>
      <w:r w:rsidR="00E71CD9"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 Заявителю в течение одного рабочего дня со дня регистрации уведомление о личной явке. В течение следующих четырех рабочих дней Заявитель должен предоставить в Учреждение недостающие документы.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3.3.3. Если Заявитель не представил необходимые документы в срок, указанный в уведомлении о личной явке, а также в случае наличия по результатам анализа представленных документов иных оснований для отказа 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предоставлении услуги, специалист Учреждения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71CD9" w:rsidRP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на рассмотрение документов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подготовку и направление Заявителю письменного уведомления об отказе в предоставлении муниципальной услуги в соответствии с пунктом 2.8 настоящего Регламента.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данной административной процедуры - пять календарных дней.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Ознакомление Заявителя с приказом о зачислении.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 о зачислении размещаются на информационном стенде Учреждения.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о зачислении в Учреждение направляется Заявителю способом, указанным Заявителем в заявлении: выдается под подпись Заявителю или его представителю при предъявлении документа, удостоверяющего личность, и доверенности, оформленной в установленном порядке, либо направляется по почтовому либо электронному адресу, указанному Заявителем в заявлении о предоставлении муниципальной услуги.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отсутствия в заявлении указания на способ получения Заявителем ответа, результаты предоставления муниципальной услуги направляются посредством почтового отправления.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заявлении, поданном в электронном виде через Порталы, указан способ получения результата предоставления муниципальной услуги - в электронном виде через Порталы, специалист Учреждения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уполномоченный на рассмотрение документов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 (выдает) в электронном виде через Порталы приказ о зачислении, удостоверенный электронной подписью в соответствии с требованиями действующего законодательства.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данной административной процедуры - один календарный день.</w:t>
      </w:r>
    </w:p>
    <w:p w:rsidR="00A630DD" w:rsidRPr="00A630DD" w:rsidRDefault="00A630DD" w:rsidP="00B13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630DD" w:rsidRPr="00A630DD" w:rsidRDefault="00A630DD" w:rsidP="00F13DE2">
      <w:pPr>
        <w:shd w:val="clear" w:color="auto" w:fill="FBFC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Формы контроля за исполнением </w:t>
      </w:r>
      <w:r w:rsidR="00F13DE2" w:rsidRPr="00F13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административного р</w:t>
      </w:r>
      <w:r w:rsidRPr="00A63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егламента</w:t>
      </w:r>
      <w:r w:rsidR="00F13DE2" w:rsidRPr="00F13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предоставления муниципальной услуги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Текущий контроль за соблюдением и исполнением административных процедур, определенных Регламентом, осуществляется директором Учреждения в соответствии с действующим законодательством.</w:t>
      </w:r>
    </w:p>
    <w:p w:rsidR="00A630DD" w:rsidRPr="00A630DD" w:rsidRDefault="00E71CD9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4.2. Специалисты</w:t>
      </w:r>
      <w:r w:rsidR="00A630DD"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Учреждения,</w:t>
      </w:r>
      <w:r w:rsidRP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уполномоченные на рассмотрение документов</w:t>
      </w:r>
      <w:r w:rsidR="00A630DD"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 директора Учреждения, действия (бездействие) специалистов Учреждения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71CD9" w:rsidRP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уполномоченные на рассмотрение документов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Проверки проводятся в случае получения жалобы, подтверждаемой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A630DD" w:rsidRPr="00A630DD" w:rsidRDefault="00A630DD" w:rsidP="00F13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Досудебный (внесудебный) порядок обжалования</w:t>
      </w:r>
    </w:p>
    <w:p w:rsidR="00A630DD" w:rsidRPr="00A630DD" w:rsidRDefault="00A630DD" w:rsidP="00F13DE2">
      <w:pPr>
        <w:shd w:val="clear" w:color="auto" w:fill="FBFC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решений директора Учреждения и действий (бездействия)</w:t>
      </w:r>
    </w:p>
    <w:p w:rsidR="00A630DD" w:rsidRPr="00A630DD" w:rsidRDefault="00A630DD" w:rsidP="00F13DE2">
      <w:pPr>
        <w:shd w:val="clear" w:color="auto" w:fill="FBFC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специалиста Учреждения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Заявитель может обратиться с жалобой в следующих случаях: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требование у Заявителя документов, не предусмотренных настоящим Регламентом;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отказ в приеме документов, предоставление которых предусмотрено настоящим Регламентом, у Заявителя;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отказ Учреждения,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Жалоба Заявителем подается в письменной форме на бумажном носителе или в электронной форме в Учреждение на действие (бездействие) спец</w:t>
      </w:r>
      <w:r w:rsidR="00F13DE2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иалиста Учреждения,</w:t>
      </w:r>
      <w:r w:rsidR="00E71CD9" w:rsidRP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уполномоченного на рассмотрение документов</w:t>
      </w:r>
      <w:r w:rsidR="00F13DE2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Отдел образование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решение директора Учреждения.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Жалоба может быть направлена по почте, через многофункциональный центр, через информационно-телекоммуникационные сети общего пользования, в том числе сеть Интернет, включая Порталы, а также может быть принята при личном приеме Заявителя.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Жалоба должна содержать: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наименование Учреждения, директора, специалиста Учреждения</w:t>
      </w:r>
      <w:r w:rsidR="00E71CD9" w:rsidRP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на рассмотрение документов,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осуществляющего предоставление муниципальной услуги, решения и действия (бездействие) которых обжалуются;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сведения об обжалуемых решениях директора Учреждения и действиях (бездействии) специалиста Учреждения</w:t>
      </w:r>
      <w:r w:rsidR="00E71CD9" w:rsidRP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на рассмотрение документов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доводы, на основании которых Заявитель не согласен с решением директора Учреждения и действием (бездействием) специалиста Учреждения</w:t>
      </w:r>
      <w:r w:rsidR="00B511E8" w:rsidRPr="00B5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на рассмотрение документов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Жалоба, поступ</w:t>
      </w:r>
      <w:r w:rsidR="00F13DE2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ившая в Учреждение, в Отдел образование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подлежит рассмотрению соответствующим должностным лицом, наделенным полномочиями по рассмотрению жалоб, в течение 15 рабочих дней со дня ее регистрации, а в случае обжалования отказа Учреждения, специалиста Учреждения в приеме документов у Заявителя либо в исправлении допущенных опечаток и ошибок или в случае обжалования нарушения 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По результатам рассмотрен</w:t>
      </w:r>
      <w:r w:rsidR="00F13DE2"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жалобы Учреждение, Отдел образования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одно из следующих решений: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в жалобе нецензурных либо оскорбительных выражений, угроз жизни, здоровью и имуществу должностного лица, а также членов его семьи,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органы, указанные в пункте 5.2 настоящего Регламента, вправе принять решение об оставлении такой жалобы без ответа.</w:t>
      </w:r>
    </w:p>
    <w:p w:rsidR="00A630DD" w:rsidRPr="00A630DD" w:rsidRDefault="00A630DD" w:rsidP="00B1332F">
      <w:pPr>
        <w:shd w:val="clear" w:color="auto" w:fill="FB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0BA3" w:rsidRDefault="003C0BA3"/>
    <w:sectPr w:rsidR="003C0BA3" w:rsidSect="003C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630DD"/>
    <w:rsid w:val="00067D94"/>
    <w:rsid w:val="00163D77"/>
    <w:rsid w:val="003C0BA3"/>
    <w:rsid w:val="00511C69"/>
    <w:rsid w:val="00A630DD"/>
    <w:rsid w:val="00B1332F"/>
    <w:rsid w:val="00B511E8"/>
    <w:rsid w:val="00B6237E"/>
    <w:rsid w:val="00B9328A"/>
    <w:rsid w:val="00BD77F3"/>
    <w:rsid w:val="00C4074A"/>
    <w:rsid w:val="00C6588F"/>
    <w:rsid w:val="00C90DF1"/>
    <w:rsid w:val="00CD6450"/>
    <w:rsid w:val="00D81AD7"/>
    <w:rsid w:val="00E71CD9"/>
    <w:rsid w:val="00F1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0DD"/>
    <w:rPr>
      <w:b/>
      <w:bCs/>
    </w:rPr>
  </w:style>
  <w:style w:type="paragraph" w:styleId="a5">
    <w:name w:val="No Spacing"/>
    <w:uiPriority w:val="1"/>
    <w:qFormat/>
    <w:rsid w:val="00A630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DocList">
    <w:name w:val="ConsPlusDocList"/>
    <w:next w:val="a"/>
    <w:rsid w:val="00F13D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styleId="a6">
    <w:name w:val="Subtitle"/>
    <w:basedOn w:val="a"/>
    <w:next w:val="a"/>
    <w:link w:val="a7"/>
    <w:qFormat/>
    <w:rsid w:val="00F13D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F13D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Заголовок"/>
    <w:basedOn w:val="a"/>
    <w:next w:val="a9"/>
    <w:rsid w:val="00F13DE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a">
    <w:name w:val="Hyperlink"/>
    <w:unhideWhenUsed/>
    <w:rsid w:val="00F13DE2"/>
    <w:rPr>
      <w:rFonts w:cs="Times New Roman"/>
      <w:color w:val="0000FF"/>
      <w:u w:val="single"/>
    </w:rPr>
  </w:style>
  <w:style w:type="character" w:customStyle="1" w:styleId="FontStyle16">
    <w:name w:val="Font Style16"/>
    <w:basedOn w:val="a0"/>
    <w:rsid w:val="00F13DE2"/>
    <w:rPr>
      <w:rFonts w:ascii="Times New Roman" w:hAnsi="Times New Roman" w:cs="Times New Roman" w:hint="default"/>
      <w:sz w:val="20"/>
      <w:szCs w:val="20"/>
    </w:rPr>
  </w:style>
  <w:style w:type="paragraph" w:styleId="a9">
    <w:name w:val="Body Text"/>
    <w:basedOn w:val="a"/>
    <w:link w:val="ab"/>
    <w:uiPriority w:val="99"/>
    <w:semiHidden/>
    <w:unhideWhenUsed/>
    <w:rsid w:val="00F13DE2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F13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70;&#1088;&#1080;&#1089;&#1090;\Desktop\&#1088;&#1077;&#1075;&#1083;&#1072;&#1084;&#1077;&#1085;&#1090;&#1099;%20&#1085;&#1072;%20&#1072;&#1085;&#1090;&#1080;&#1082;&#1082;&#1086;&#1088;&#1091;&#1087;&#1094;&#1080;&#1086;&#1085;&#1085;&#1086;&#1081;%20&#1082;&#1086;&#1084;&#1080;&#1089;&#1089;&#1080;&#1080;\&#1088;&#1077;&#1075;&#1083;&#1072;&#1084;&#1077;&#1085;&#1090;%20&#1087;&#1086;%20&#1079;&#1072;&#1095;&#1080;&#1089;&#1083;&#1077;&#1085;&#1080;&#1102;%20&#1076;&#1077;&#1090;&#1077;&#1081;%20&#1074;%20&#1054;&#1059;%20&#1082;&#1088;&#1086;&#1084;&#1077;%20&#1070;&#1078;&#1099;.doc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2014-07-14T12:22:00Z</cp:lastPrinted>
  <dcterms:created xsi:type="dcterms:W3CDTF">2014-07-14T11:30:00Z</dcterms:created>
  <dcterms:modified xsi:type="dcterms:W3CDTF">2014-07-15T07:41:00Z</dcterms:modified>
</cp:coreProperties>
</file>