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C4" w:rsidRDefault="005A3CC4" w:rsidP="005A3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</w:p>
    <w:p w:rsidR="0037287C" w:rsidRPr="005A3CC4" w:rsidRDefault="00DB0B22" w:rsidP="005A3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5A3CC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1780AF2" wp14:editId="5548DD0D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87C" w:rsidRPr="005A3CC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ИВАНОВСКАЯ ОБЛАСТЬ</w:t>
      </w:r>
    </w:p>
    <w:p w:rsidR="0037287C" w:rsidRPr="00892945" w:rsidRDefault="0037287C" w:rsidP="005A3C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 w:rsidRPr="00892945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АДМИНИСТРАЦИЯ ЮЖСКОГО МУНИЦИПАЛЬНОГО РАЙОНА</w:t>
      </w:r>
    </w:p>
    <w:p w:rsidR="0037287C" w:rsidRDefault="0037287C" w:rsidP="005A3CC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ar-SA"/>
        </w:rPr>
      </w:pPr>
    </w:p>
    <w:p w:rsidR="005A3CC4" w:rsidRPr="00892945" w:rsidRDefault="005A3CC4" w:rsidP="005A3CC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ar-SA"/>
        </w:rPr>
      </w:pPr>
    </w:p>
    <w:p w:rsidR="0037287C" w:rsidRPr="005A3CC4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4"/>
          <w:lang w:eastAsia="ar-SA"/>
        </w:rPr>
      </w:pPr>
      <w:r w:rsidRPr="005A3CC4">
        <w:rPr>
          <w:rFonts w:ascii="Times New Roman" w:eastAsia="Times New Roman" w:hAnsi="Times New Roman" w:cs="Times New Roman"/>
          <w:b/>
          <w:bCs/>
          <w:sz w:val="40"/>
          <w:szCs w:val="44"/>
          <w:lang w:eastAsia="ar-SA"/>
        </w:rPr>
        <w:t>ПОСТАНОВЛЕНИЕ</w:t>
      </w:r>
    </w:p>
    <w:p w:rsidR="0037287C" w:rsidRPr="00892945" w:rsidRDefault="0037287C" w:rsidP="003728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7287C" w:rsidRPr="00892945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</w:t>
      </w:r>
      <w:r w:rsidR="00FF7C95" w:rsidRPr="0089294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r w:rsidRPr="0089294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 № ________</w:t>
      </w:r>
      <w:r w:rsidR="005A3CC4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:rsidR="0037287C" w:rsidRPr="005A3CC4" w:rsidRDefault="0037287C" w:rsidP="005A3C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A3CC4">
        <w:rPr>
          <w:rFonts w:ascii="Times New Roman" w:eastAsia="Times New Roman" w:hAnsi="Times New Roman" w:cs="Times New Roman"/>
          <w:sz w:val="28"/>
          <w:szCs w:val="24"/>
          <w:lang w:eastAsia="ar-SA"/>
        </w:rPr>
        <w:t>г. Южа</w:t>
      </w:r>
    </w:p>
    <w:p w:rsidR="00A84C30" w:rsidRDefault="00A84C30" w:rsidP="00A84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3CC4" w:rsidRPr="005A3CC4" w:rsidRDefault="005A3CC4" w:rsidP="00A84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3CC4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</w:p>
    <w:p w:rsidR="0037287C" w:rsidRPr="00892945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29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Южского городского поселения «Безопасный город», утвержденную</w:t>
      </w:r>
      <w:r w:rsidRPr="0089294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постановлением Администрации Южского муниципального района </w:t>
      </w:r>
      <w:r w:rsidR="00EE19A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от 29.12.</w:t>
      </w:r>
      <w:r w:rsidRPr="0089294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2017 № 1341-п</w:t>
      </w:r>
    </w:p>
    <w:p w:rsidR="0037287C" w:rsidRPr="00892945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53B9B" w:rsidRDefault="0037287C" w:rsidP="005A3CC4">
      <w:pPr>
        <w:suppressAutoHyphens/>
        <w:spacing w:before="120" w:after="0" w:line="276" w:lineRule="auto"/>
        <w:ind w:firstLine="709"/>
        <w:jc w:val="both"/>
        <w:rPr>
          <w:rFonts w:ascii="Times New Roman" w:eastAsia="Times New Roman" w:hAnsi="Times New Roman" w:cs="DejaVu Sans"/>
          <w:b/>
          <w:bCs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</w:t>
      </w:r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постановлением Администрации Южского муниципального района от 19.10.2016 №</w:t>
      </w:r>
      <w:r w:rsidR="005A3CC4">
        <w:rPr>
          <w:rFonts w:ascii="Times New Roman" w:eastAsia="Times New Roman" w:hAnsi="Times New Roman" w:cs="DejaVu Sans"/>
          <w:sz w:val="28"/>
          <w:szCs w:val="28"/>
          <w:lang w:eastAsia="ar-SA"/>
        </w:rPr>
        <w:t> </w:t>
      </w:r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</w:t>
      </w:r>
      <w:r w:rsidR="005A3CC4">
        <w:rPr>
          <w:rFonts w:ascii="Times New Roman" w:eastAsia="Times New Roman" w:hAnsi="Times New Roman" w:cs="DejaVu Sans"/>
          <w:sz w:val="28"/>
          <w:szCs w:val="28"/>
          <w:lang w:eastAsia="ar-SA"/>
        </w:rPr>
        <w:t> </w:t>
      </w:r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719-п и Администрации Южского городского поселения от 06.09.2013 №</w:t>
      </w:r>
      <w:r w:rsidR="005A3CC4">
        <w:rPr>
          <w:rFonts w:ascii="Times New Roman" w:eastAsia="Times New Roman" w:hAnsi="Times New Roman" w:cs="DejaVu Sans"/>
          <w:sz w:val="28"/>
          <w:szCs w:val="28"/>
          <w:lang w:eastAsia="ar-SA"/>
        </w:rPr>
        <w:t> </w:t>
      </w:r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490», </w:t>
      </w:r>
      <w:r w:rsidR="008F3C15" w:rsidRPr="008F3C1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решением Совета Южского городского поселения от </w:t>
      </w:r>
      <w:r w:rsidR="000F7623">
        <w:rPr>
          <w:rFonts w:ascii="Times New Roman" w:eastAsia="Times New Roman" w:hAnsi="Times New Roman" w:cs="DejaVu Sans"/>
          <w:sz w:val="28"/>
          <w:szCs w:val="28"/>
          <w:lang w:eastAsia="ar-SA"/>
        </w:rPr>
        <w:t>18.05.2023 №</w:t>
      </w:r>
      <w:r w:rsidR="005A3CC4">
        <w:rPr>
          <w:rFonts w:ascii="Times New Roman" w:eastAsia="Times New Roman" w:hAnsi="Times New Roman" w:cs="DejaVu Sans"/>
          <w:sz w:val="28"/>
          <w:szCs w:val="28"/>
          <w:lang w:eastAsia="ar-SA"/>
        </w:rPr>
        <w:t> </w:t>
      </w:r>
      <w:r w:rsidR="000F7623">
        <w:rPr>
          <w:rFonts w:ascii="Times New Roman" w:eastAsia="Times New Roman" w:hAnsi="Times New Roman" w:cs="DejaVu Sans"/>
          <w:sz w:val="28"/>
          <w:szCs w:val="28"/>
          <w:lang w:eastAsia="ar-SA"/>
        </w:rPr>
        <w:t>25</w:t>
      </w:r>
      <w:r w:rsidR="008F3C15" w:rsidRPr="008F3C1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«О внесении изменений и дополнение в решение Совета от 23.12.2022 №</w:t>
      </w:r>
      <w:r w:rsidR="005A3CC4">
        <w:rPr>
          <w:rFonts w:ascii="Times New Roman" w:eastAsia="Times New Roman" w:hAnsi="Times New Roman" w:cs="DejaVu Sans"/>
          <w:sz w:val="28"/>
          <w:szCs w:val="28"/>
          <w:lang w:eastAsia="ar-SA"/>
        </w:rPr>
        <w:t> </w:t>
      </w:r>
      <w:r w:rsidR="008F3C15" w:rsidRPr="008F3C15">
        <w:rPr>
          <w:rFonts w:ascii="Times New Roman" w:eastAsia="Times New Roman" w:hAnsi="Times New Roman" w:cs="DejaVu Sans"/>
          <w:sz w:val="28"/>
          <w:szCs w:val="28"/>
          <w:lang w:eastAsia="ar-SA"/>
        </w:rPr>
        <w:t>95 «О бюджете Южского городского поселения на 2023 год и на плановый период 2024 и 2025 годов»»</w:t>
      </w:r>
      <w:r w:rsidRPr="008F3C15">
        <w:rPr>
          <w:rFonts w:ascii="Times New Roman" w:eastAsia="Times New Roman" w:hAnsi="Times New Roman" w:cs="DejaVu Sans"/>
          <w:sz w:val="28"/>
          <w:szCs w:val="28"/>
          <w:lang w:eastAsia="ar-SA"/>
        </w:rPr>
        <w:t>,</w:t>
      </w:r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Администрация Южского муниципального района  </w:t>
      </w:r>
      <w:r w:rsidRPr="00892945">
        <w:rPr>
          <w:rFonts w:ascii="Times New Roman" w:eastAsia="Times New Roman" w:hAnsi="Times New Roman" w:cs="DejaVu Sans"/>
          <w:b/>
          <w:bCs/>
          <w:sz w:val="28"/>
          <w:szCs w:val="28"/>
          <w:lang w:eastAsia="ar-SA"/>
        </w:rPr>
        <w:t>п о с т а н о в л я е т:</w:t>
      </w:r>
    </w:p>
    <w:p w:rsidR="00453B9B" w:rsidRDefault="0037287C" w:rsidP="005A3CC4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A3CC4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8929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муниципальную программу </w:t>
      </w:r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 городского поселения «Безопасный город»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(далее – Программа), </w:t>
      </w:r>
      <w:r w:rsidR="005A3CC4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являющуюся 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утвержденную постановлением Администрации Южского муниципального района от 29.12.2017 №</w:t>
      </w:r>
      <w:r w:rsidR="005A3CC4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 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1341-п</w:t>
      </w:r>
      <w:r w:rsidR="005A3CC4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«Об утверждении муниципальной программы </w:t>
      </w:r>
      <w:r w:rsidR="005A3CC4" w:rsidRPr="005A3C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Южского городского поселения «Безопасный город»</w:t>
      </w:r>
      <w:r w:rsidR="005A3CC4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»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</w:t>
      </w:r>
      <w:r w:rsidR="00780A73"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(далее - Постановление) 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следующие изменения:</w:t>
      </w:r>
    </w:p>
    <w:p w:rsidR="00DB0B22" w:rsidRDefault="0037287C" w:rsidP="005A3CC4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1.1.</w:t>
      </w:r>
      <w:r w:rsidR="005A3CC4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 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Строку </w:t>
      </w:r>
      <w:r w:rsidR="00792737"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девя</w:t>
      </w:r>
      <w:r w:rsidR="00DB5BEB"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тую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таблицы</w:t>
      </w:r>
      <w:r w:rsidR="005A3CC4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раздел</w:t>
      </w:r>
      <w:r w:rsidR="005A3CC4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а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1 «Паспорт муниципальной программы Южского городского поселения» </w:t>
      </w:r>
      <w:r w:rsidR="004A1CFA"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Программы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, изложить в новой редакции:</w:t>
      </w:r>
      <w:r w:rsidR="00DB0B22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</w:t>
      </w:r>
    </w:p>
    <w:tbl>
      <w:tblPr>
        <w:tblW w:w="915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6846"/>
      </w:tblGrid>
      <w:tr w:rsidR="0037287C" w:rsidRPr="00892945" w:rsidTr="006835C2">
        <w:tc>
          <w:tcPr>
            <w:tcW w:w="2310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892945" w:rsidRDefault="0037287C" w:rsidP="005A48D3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CC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lastRenderedPageBreak/>
              <w:t>«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ресурсного обеспечения программы</w:t>
            </w:r>
          </w:p>
        </w:tc>
        <w:tc>
          <w:tcPr>
            <w:tcW w:w="684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892945" w:rsidRDefault="0037287C" w:rsidP="005A48D3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37287C" w:rsidRPr="00892945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</w:t>
            </w:r>
            <w:r w:rsidR="005A3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559</w:t>
            </w:r>
            <w:r w:rsidR="005A3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314,00 руб.;</w:t>
            </w:r>
          </w:p>
          <w:p w:rsidR="0037287C" w:rsidRPr="00892945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</w:t>
            </w:r>
            <w:r w:rsidR="005A3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710 450,00 руб.;</w:t>
            </w:r>
          </w:p>
          <w:p w:rsidR="00DB5BEB" w:rsidRPr="00892945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  <w:r w:rsidR="005A3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074601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462</w:t>
            </w:r>
            <w:r w:rsidR="005A3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074601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606,96</w:t>
            </w:r>
            <w:r w:rsidR="00DB5BEB" w:rsidRPr="00892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руб</w:t>
            </w:r>
            <w:r w:rsidR="0089791B" w:rsidRPr="00892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="00DB5BEB" w:rsidRPr="00892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;</w:t>
            </w:r>
          </w:p>
          <w:p w:rsidR="007B4C72" w:rsidRPr="00892945" w:rsidRDefault="007B4C72" w:rsidP="007B4C72">
            <w:pPr>
              <w:pStyle w:val="ad"/>
              <w:spacing w:line="200" w:lineRule="atLeast"/>
              <w:jc w:val="both"/>
            </w:pPr>
            <w:r w:rsidRPr="00892945">
              <w:t xml:space="preserve">2021 год </w:t>
            </w:r>
            <w:r w:rsidR="005A3CC4">
              <w:t>–</w:t>
            </w:r>
            <w:r w:rsidRPr="00892945">
              <w:t xml:space="preserve"> </w:t>
            </w:r>
            <w:r w:rsidR="0089791B" w:rsidRPr="00892945">
              <w:t>411 661,66</w:t>
            </w:r>
            <w:r w:rsidRPr="00892945">
              <w:t xml:space="preserve"> руб</w:t>
            </w:r>
            <w:r w:rsidR="0089791B" w:rsidRPr="00892945">
              <w:t>.</w:t>
            </w:r>
            <w:r w:rsidRPr="00892945">
              <w:t>;</w:t>
            </w:r>
          </w:p>
          <w:p w:rsidR="007B4C72" w:rsidRPr="00892945" w:rsidRDefault="007B4C72" w:rsidP="007B4C72">
            <w:pPr>
              <w:pStyle w:val="ad"/>
              <w:spacing w:line="200" w:lineRule="atLeast"/>
              <w:jc w:val="both"/>
            </w:pPr>
            <w:r w:rsidRPr="00892945">
              <w:t xml:space="preserve">2022 год </w:t>
            </w:r>
            <w:r w:rsidR="005A3CC4">
              <w:t>–</w:t>
            </w:r>
            <w:r w:rsidRPr="00892945">
              <w:t xml:space="preserve"> </w:t>
            </w:r>
            <w:r w:rsidR="00597213">
              <w:t>485 801,05</w:t>
            </w:r>
            <w:r w:rsidRPr="00892945">
              <w:t xml:space="preserve"> руб</w:t>
            </w:r>
            <w:r w:rsidR="0089791B" w:rsidRPr="00892945">
              <w:t>.</w:t>
            </w:r>
            <w:r w:rsidRPr="00892945">
              <w:t>;</w:t>
            </w:r>
          </w:p>
          <w:p w:rsidR="007B4C72" w:rsidRPr="00892945" w:rsidRDefault="007B4C72" w:rsidP="007B4C72">
            <w:pPr>
              <w:pStyle w:val="ad"/>
              <w:spacing w:line="200" w:lineRule="atLeast"/>
              <w:jc w:val="both"/>
            </w:pPr>
            <w:r w:rsidRPr="00892945">
              <w:t xml:space="preserve">2023 год </w:t>
            </w:r>
            <w:r w:rsidR="005A3CC4">
              <w:t>–</w:t>
            </w:r>
            <w:r w:rsidRPr="00892945">
              <w:t xml:space="preserve"> </w:t>
            </w:r>
            <w:r w:rsidR="000F7623">
              <w:t>1</w:t>
            </w:r>
            <w:r w:rsidR="005A3CC4">
              <w:t> </w:t>
            </w:r>
            <w:r w:rsidR="000F7623">
              <w:t>1</w:t>
            </w:r>
            <w:r w:rsidR="004404FF">
              <w:t>46</w:t>
            </w:r>
            <w:r w:rsidRPr="00892945">
              <w:t> 000,00 руб</w:t>
            </w:r>
            <w:r w:rsidR="0089791B" w:rsidRPr="00892945">
              <w:t>.</w:t>
            </w:r>
            <w:r w:rsidRPr="00892945">
              <w:t>;</w:t>
            </w:r>
          </w:p>
          <w:p w:rsidR="00CA187B" w:rsidRDefault="00CA187B" w:rsidP="007B4C72">
            <w:pPr>
              <w:pStyle w:val="ad"/>
              <w:spacing w:line="200" w:lineRule="atLeast"/>
              <w:jc w:val="both"/>
            </w:pPr>
            <w:r w:rsidRPr="00892945">
              <w:t xml:space="preserve">2024 год </w:t>
            </w:r>
            <w:r w:rsidR="005A3CC4">
              <w:t>–</w:t>
            </w:r>
            <w:r w:rsidRPr="00892945">
              <w:t xml:space="preserve"> </w:t>
            </w:r>
            <w:r w:rsidR="00611D6E">
              <w:t>775 000,00 руб</w:t>
            </w:r>
            <w:r w:rsidR="005A3CC4">
              <w:t>.</w:t>
            </w:r>
            <w:r w:rsidR="00611D6E">
              <w:t>;</w:t>
            </w:r>
          </w:p>
          <w:p w:rsidR="00597213" w:rsidRPr="00892945" w:rsidRDefault="00597213" w:rsidP="007B4C72">
            <w:pPr>
              <w:pStyle w:val="ad"/>
              <w:spacing w:line="200" w:lineRule="atLeast"/>
              <w:jc w:val="both"/>
            </w:pPr>
            <w:r>
              <w:t xml:space="preserve">2025 год </w:t>
            </w:r>
            <w:r w:rsidR="005A3CC4">
              <w:t>–</w:t>
            </w:r>
            <w:r>
              <w:t xml:space="preserve"> 775</w:t>
            </w:r>
            <w:r w:rsidRPr="00892945">
              <w:t> </w:t>
            </w:r>
            <w:r>
              <w:t>0</w:t>
            </w:r>
            <w:r w:rsidRPr="00892945">
              <w:t>00,00</w:t>
            </w:r>
            <w:r w:rsidR="00611D6E">
              <w:t xml:space="preserve"> </w:t>
            </w:r>
            <w:r w:rsidR="00611D6E" w:rsidRPr="00892945">
              <w:t>руб</w:t>
            </w:r>
            <w:r w:rsidR="00611D6E">
              <w:t>.</w:t>
            </w:r>
          </w:p>
          <w:p w:rsidR="0037287C" w:rsidRPr="00892945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Южского городского поселения:</w:t>
            </w:r>
          </w:p>
          <w:p w:rsidR="0089791B" w:rsidRPr="00892945" w:rsidRDefault="0089791B" w:rsidP="0089791B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</w:t>
            </w:r>
            <w:r w:rsidR="005A3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559</w:t>
            </w:r>
            <w:r w:rsidR="005A3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314,00 руб.;</w:t>
            </w:r>
          </w:p>
          <w:p w:rsidR="0089791B" w:rsidRPr="00892945" w:rsidRDefault="0089791B" w:rsidP="0089791B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</w:t>
            </w:r>
            <w:r w:rsidR="005A3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710 450,00 руб.;</w:t>
            </w:r>
          </w:p>
          <w:p w:rsidR="0089791B" w:rsidRPr="00892945" w:rsidRDefault="0089791B" w:rsidP="0089791B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  <w:r w:rsidR="005A3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462</w:t>
            </w:r>
            <w:r w:rsidR="005A3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606,96</w:t>
            </w:r>
            <w:r w:rsidRPr="00892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руб.;</w:t>
            </w:r>
          </w:p>
          <w:p w:rsidR="0089791B" w:rsidRPr="00892945" w:rsidRDefault="0089791B" w:rsidP="0089791B">
            <w:pPr>
              <w:pStyle w:val="ad"/>
              <w:spacing w:line="200" w:lineRule="atLeast"/>
              <w:jc w:val="both"/>
            </w:pPr>
            <w:r w:rsidRPr="00892945">
              <w:t>2021 год - 411 661,66 руб.;</w:t>
            </w:r>
          </w:p>
          <w:p w:rsidR="0089791B" w:rsidRPr="00892945" w:rsidRDefault="0089791B" w:rsidP="0089791B">
            <w:pPr>
              <w:pStyle w:val="ad"/>
              <w:spacing w:line="200" w:lineRule="atLeast"/>
              <w:jc w:val="both"/>
            </w:pPr>
            <w:r w:rsidRPr="00892945">
              <w:t xml:space="preserve">2022 год </w:t>
            </w:r>
            <w:r w:rsidR="005A3CC4">
              <w:t>–</w:t>
            </w:r>
            <w:r w:rsidRPr="00892945">
              <w:t xml:space="preserve"> </w:t>
            </w:r>
            <w:r w:rsidR="00597213">
              <w:t>485</w:t>
            </w:r>
            <w:r w:rsidR="005A3CC4">
              <w:t> </w:t>
            </w:r>
            <w:r w:rsidR="00597213">
              <w:t>801,05</w:t>
            </w:r>
            <w:r w:rsidR="00043AC7">
              <w:t xml:space="preserve"> </w:t>
            </w:r>
            <w:r w:rsidRPr="00892945">
              <w:t>руб.;</w:t>
            </w:r>
          </w:p>
          <w:p w:rsidR="0089791B" w:rsidRPr="00892945" w:rsidRDefault="0089791B" w:rsidP="0089791B">
            <w:pPr>
              <w:pStyle w:val="ad"/>
              <w:spacing w:line="200" w:lineRule="atLeast"/>
              <w:jc w:val="both"/>
            </w:pPr>
            <w:r w:rsidRPr="00892945">
              <w:t xml:space="preserve">2023 год </w:t>
            </w:r>
            <w:r w:rsidR="005A3CC4">
              <w:t>–</w:t>
            </w:r>
            <w:r w:rsidRPr="00892945">
              <w:t xml:space="preserve"> </w:t>
            </w:r>
            <w:r w:rsidR="000F7623">
              <w:t>1</w:t>
            </w:r>
            <w:r w:rsidR="005A3CC4">
              <w:t> </w:t>
            </w:r>
            <w:r w:rsidR="000F7623">
              <w:t>1</w:t>
            </w:r>
            <w:r w:rsidR="004404FF">
              <w:t>46</w:t>
            </w:r>
            <w:r w:rsidRPr="00892945">
              <w:t> 000,00 руб.;</w:t>
            </w:r>
          </w:p>
          <w:p w:rsidR="00597213" w:rsidRDefault="0089791B" w:rsidP="0089791B">
            <w:pPr>
              <w:pStyle w:val="ad"/>
              <w:spacing w:line="200" w:lineRule="atLeast"/>
              <w:jc w:val="both"/>
            </w:pPr>
            <w:r w:rsidRPr="00892945">
              <w:t xml:space="preserve">2024 год </w:t>
            </w:r>
            <w:r w:rsidR="00AB2D9F">
              <w:t>–</w:t>
            </w:r>
            <w:r w:rsidRPr="00892945">
              <w:t xml:space="preserve"> 775 000,00 руб.</w:t>
            </w:r>
            <w:r w:rsidR="00597213">
              <w:t>;</w:t>
            </w:r>
          </w:p>
          <w:p w:rsidR="0037287C" w:rsidRPr="00892945" w:rsidRDefault="00597213" w:rsidP="00AB2D9F">
            <w:pPr>
              <w:pStyle w:val="ad"/>
              <w:spacing w:line="200" w:lineRule="atLeast"/>
              <w:jc w:val="both"/>
            </w:pPr>
            <w:r>
              <w:t xml:space="preserve">2025 </w:t>
            </w:r>
            <w:r w:rsidRPr="00892945">
              <w:t xml:space="preserve">год </w:t>
            </w:r>
            <w:r w:rsidR="00AB2D9F">
              <w:t>–</w:t>
            </w:r>
            <w:r w:rsidRPr="00892945">
              <w:t xml:space="preserve"> 775 000,00 руб.</w:t>
            </w:r>
            <w:r w:rsidR="0037287C" w:rsidRPr="005A3CC4">
              <w:rPr>
                <w:b/>
                <w:sz w:val="28"/>
              </w:rPr>
              <w:t>»</w:t>
            </w:r>
            <w:r w:rsidR="005A3CC4">
              <w:rPr>
                <w:b/>
                <w:sz w:val="28"/>
              </w:rPr>
              <w:t>.</w:t>
            </w:r>
          </w:p>
        </w:tc>
      </w:tr>
    </w:tbl>
    <w:p w:rsidR="00DB4E4D" w:rsidRDefault="00DB4E4D" w:rsidP="00AB2D9F">
      <w:pPr>
        <w:suppressAutoHyphens/>
        <w:spacing w:before="120" w:after="120" w:line="276" w:lineRule="auto"/>
        <w:ind w:firstLine="709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A17BEB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1.</w:t>
      </w:r>
      <w:r w:rsidR="00125412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2</w:t>
      </w:r>
      <w:r w:rsidRPr="00A17BEB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.</w:t>
      </w:r>
      <w:r w:rsidR="00AB2D9F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 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Строку седьмую таблицы раздел</w:t>
      </w:r>
      <w:r w:rsidR="00AB2D9F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а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1 «Паспорт подпрограммы муниципальной программы Южского городского поселения»</w:t>
      </w: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подпрограммы «Пожарная безопасность, развитие системы гражданской обороны, защита населения и территории Южского городского поселения от чрезвычайных ситуаций»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, являющейся приложением № 2 к Программе, изложить в новой редакции:</w:t>
      </w:r>
    </w:p>
    <w:tbl>
      <w:tblPr>
        <w:tblW w:w="915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7"/>
        <w:gridCol w:w="6749"/>
      </w:tblGrid>
      <w:tr w:rsidR="00DB4E4D" w:rsidRPr="00892945" w:rsidTr="006835C2"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892945" w:rsidRDefault="00AB2D9F" w:rsidP="00AB2D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D9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«</w:t>
            </w:r>
            <w:r w:rsidR="00DB4E4D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7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892945" w:rsidRDefault="00DB4E4D" w:rsidP="00043A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DB4E4D" w:rsidRPr="00892945" w:rsidRDefault="00DB4E4D" w:rsidP="00043A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</w:t>
            </w:r>
            <w:r w:rsidR="00AB2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551</w:t>
            </w:r>
            <w:r w:rsidR="00AB2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314,00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620</w:t>
            </w:r>
            <w:r w:rsidR="00AB2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950,00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229</w:t>
            </w:r>
            <w:r w:rsidR="00AB2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106,96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314 165,71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</w:t>
            </w:r>
            <w:r w:rsidR="00EA4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</w:t>
            </w:r>
            <w:r w:rsidR="00AB2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EA4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</w:t>
            </w:r>
            <w:r w:rsidR="003A5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DB4E4D" w:rsidRPr="00892945" w:rsidRDefault="008F3C15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 год – </w:t>
            </w:r>
            <w:r w:rsidR="000F7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40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  <w:r w:rsidR="00DB4E4D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500,00 руб.;</w:t>
            </w:r>
          </w:p>
          <w:p w:rsidR="00DB4E4D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– 573 500,00 руб.</w:t>
            </w:r>
            <w:r w:rsidR="00EA4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A426A" w:rsidRPr="00892945" w:rsidRDefault="00EA426A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 год </w:t>
            </w:r>
            <w:r w:rsidR="00AB2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573 500,00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Южского городского поселения:</w:t>
            </w:r>
          </w:p>
          <w:p w:rsidR="00DB4E4D" w:rsidRPr="00892945" w:rsidRDefault="00DB4E4D" w:rsidP="00043A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</w:t>
            </w:r>
            <w:r w:rsidR="00AB2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551</w:t>
            </w:r>
            <w:r w:rsidR="00AB2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314,00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620</w:t>
            </w:r>
            <w:r w:rsidR="00AB2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950,00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229 106,96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314 165,71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</w:t>
            </w:r>
            <w:r w:rsidR="000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EA4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="00AB2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0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DB4E4D" w:rsidRPr="00892945" w:rsidRDefault="008F3C15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 год – </w:t>
            </w:r>
            <w:r w:rsidR="000F7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40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  <w:r w:rsidR="00DB4E4D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500,00 руб.;</w:t>
            </w:r>
          </w:p>
          <w:p w:rsidR="00EA426A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– 573 500,00 руб.</w:t>
            </w:r>
            <w:r w:rsidR="00EA4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DB4E4D" w:rsidRPr="00892945" w:rsidRDefault="00EA426A" w:rsidP="00AB2D9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 год </w:t>
            </w:r>
            <w:r w:rsidR="00AB2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573 500,00 руб.</w:t>
            </w:r>
            <w:r w:rsidR="00DB4E4D" w:rsidRPr="00AB2D9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»</w:t>
            </w:r>
            <w:r w:rsidR="00AB2D9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.</w:t>
            </w:r>
          </w:p>
        </w:tc>
      </w:tr>
    </w:tbl>
    <w:p w:rsidR="00453B9B" w:rsidRPr="00892945" w:rsidRDefault="00DB4E4D" w:rsidP="00AB2D9F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</w:pP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1.</w:t>
      </w:r>
      <w:r w:rsidR="00125412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3</w:t>
      </w: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.</w:t>
      </w:r>
      <w:r w:rsidR="00AB2D9F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 </w:t>
      </w: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Таблицу раздела 4 «Ресурсное обеспечение подпрограммы» подпрограммы «Пожарная безопасность, развитие системы гражданской обороны, защиты населения и территории Южского городского поселения </w:t>
      </w: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lastRenderedPageBreak/>
        <w:t>от чрезвычайных ситуаций», являющейся приложением № 2 к Программе, изложить в новой редакции:</w:t>
      </w:r>
    </w:p>
    <w:tbl>
      <w:tblPr>
        <w:tblW w:w="9569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992"/>
        <w:gridCol w:w="1276"/>
        <w:gridCol w:w="869"/>
        <w:gridCol w:w="851"/>
        <w:gridCol w:w="850"/>
        <w:gridCol w:w="832"/>
        <w:gridCol w:w="869"/>
        <w:gridCol w:w="869"/>
        <w:gridCol w:w="869"/>
        <w:gridCol w:w="869"/>
      </w:tblGrid>
      <w:tr w:rsidR="00EA426A" w:rsidRPr="00892945" w:rsidTr="00AB2D9F">
        <w:trPr>
          <w:jc w:val="center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6835C2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835C2"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  <w:t>«</w:t>
            </w:r>
            <w:r w:rsidR="00EA426A"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:rsidR="00EA426A" w:rsidRPr="009A62DE" w:rsidRDefault="00EA426A" w:rsidP="00AB2D9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мероприятия/</w:t>
            </w:r>
          </w:p>
          <w:p w:rsidR="00EA426A" w:rsidRPr="009A62DE" w:rsidRDefault="00EA426A" w:rsidP="00AB2D9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источник ресурсного обеспечения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ind w:left="-54"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8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г.</w:t>
            </w:r>
          </w:p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9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г.</w:t>
            </w:r>
          </w:p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20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г.</w:t>
            </w:r>
          </w:p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2021 г.</w:t>
            </w:r>
          </w:p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2022 г.</w:t>
            </w:r>
          </w:p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426A" w:rsidRPr="009A62DE" w:rsidRDefault="00EA426A" w:rsidP="00A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2023 г.</w:t>
            </w:r>
          </w:p>
          <w:p w:rsidR="00EA426A" w:rsidRPr="009A62DE" w:rsidRDefault="00EA426A" w:rsidP="00A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9A62DE" w:rsidRDefault="00EA426A" w:rsidP="00A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2024 г.</w:t>
            </w:r>
          </w:p>
          <w:p w:rsidR="00EA426A" w:rsidRPr="009A62DE" w:rsidRDefault="00EA426A" w:rsidP="00A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Default="00C3353D" w:rsidP="00A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2025 г.</w:t>
            </w:r>
          </w:p>
          <w:p w:rsidR="00C3353D" w:rsidRPr="009A62DE" w:rsidRDefault="00C3353D" w:rsidP="00A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</w:tr>
      <w:tr w:rsidR="00EA426A" w:rsidRPr="00892945" w:rsidTr="00AB2D9F">
        <w:trPr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Подпрограмма, всего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551314,00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620950,00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hAnsi="Times New Roman" w:cs="Times New Roman"/>
                <w:sz w:val="16"/>
                <w:szCs w:val="16"/>
              </w:rPr>
              <w:t>229106,96</w:t>
            </w:r>
          </w:p>
        </w:tc>
        <w:tc>
          <w:tcPr>
            <w:tcW w:w="8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314165,71</w:t>
            </w:r>
          </w:p>
        </w:tc>
        <w:tc>
          <w:tcPr>
            <w:tcW w:w="86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303297,00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0F7623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="001254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</w:t>
            </w:r>
            <w:r w:rsidR="00EA426A"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573500,00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C3353D" w:rsidP="00A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573500,00</w:t>
            </w:r>
          </w:p>
        </w:tc>
      </w:tr>
      <w:tr w:rsidR="00EA426A" w:rsidRPr="00892945" w:rsidTr="00AB2D9F">
        <w:trPr>
          <w:jc w:val="center"/>
        </w:trPr>
        <w:tc>
          <w:tcPr>
            <w:tcW w:w="2691" w:type="dxa"/>
            <w:gridSpan w:val="3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551314,00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620950,00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hAnsi="Times New Roman" w:cs="Times New Roman"/>
                <w:sz w:val="16"/>
                <w:szCs w:val="16"/>
              </w:rPr>
              <w:t>229106,96</w:t>
            </w:r>
          </w:p>
        </w:tc>
        <w:tc>
          <w:tcPr>
            <w:tcW w:w="8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314165,71</w:t>
            </w:r>
          </w:p>
        </w:tc>
        <w:tc>
          <w:tcPr>
            <w:tcW w:w="86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303297,00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0F7623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="001254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</w:t>
            </w:r>
            <w:r w:rsidR="00EA426A"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573500,00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C3353D" w:rsidP="00A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573500,00</w:t>
            </w:r>
          </w:p>
        </w:tc>
      </w:tr>
      <w:tr w:rsidR="00EA426A" w:rsidRPr="00892945" w:rsidTr="00AB2D9F">
        <w:trPr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-бюджет Южского городского поселения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551314,00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620950,00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hAnsi="Times New Roman" w:cs="Times New Roman"/>
                <w:sz w:val="16"/>
                <w:szCs w:val="16"/>
              </w:rPr>
              <w:t>229106,96</w:t>
            </w:r>
          </w:p>
        </w:tc>
        <w:tc>
          <w:tcPr>
            <w:tcW w:w="8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314165,71</w:t>
            </w:r>
          </w:p>
        </w:tc>
        <w:tc>
          <w:tcPr>
            <w:tcW w:w="86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303297,00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0F7623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="001254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</w:t>
            </w:r>
            <w:r w:rsidR="00EA426A"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573500,00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C3353D" w:rsidP="00A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573500,00</w:t>
            </w:r>
          </w:p>
        </w:tc>
      </w:tr>
      <w:tr w:rsidR="00EA426A" w:rsidRPr="00892945" w:rsidTr="00AB2D9F">
        <w:trPr>
          <w:trHeight w:val="847"/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Основное мероприятие «Обеспечение защиты населения и территории Южского городского поселения»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551314,00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620950,00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hAnsi="Times New Roman" w:cs="Times New Roman"/>
                <w:sz w:val="16"/>
                <w:szCs w:val="16"/>
              </w:rPr>
              <w:t>229106,96</w:t>
            </w:r>
          </w:p>
        </w:tc>
        <w:tc>
          <w:tcPr>
            <w:tcW w:w="832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314165,71</w:t>
            </w:r>
          </w:p>
        </w:tc>
        <w:tc>
          <w:tcPr>
            <w:tcW w:w="869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303297,00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0F7623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="001254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</w:t>
            </w:r>
            <w:r w:rsidR="00EA426A"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573500,00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C3353D" w:rsidP="00A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573500,00</w:t>
            </w:r>
          </w:p>
        </w:tc>
      </w:tr>
      <w:tr w:rsidR="00EA426A" w:rsidRPr="00892945" w:rsidTr="00AB2D9F">
        <w:trPr>
          <w:trHeight w:val="347"/>
          <w:jc w:val="center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551314,00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620950,00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hAnsi="Times New Roman" w:cs="Times New Roman"/>
                <w:sz w:val="16"/>
                <w:szCs w:val="16"/>
              </w:rPr>
              <w:t>229106,96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314165,71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303297,00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0F7623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="001254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</w:t>
            </w:r>
            <w:r w:rsidR="00EA426A"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573500,00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C3353D" w:rsidP="00A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573500,00</w:t>
            </w:r>
          </w:p>
        </w:tc>
      </w:tr>
      <w:tr w:rsidR="00EA426A" w:rsidRPr="00892945" w:rsidTr="00AB2D9F">
        <w:trPr>
          <w:trHeight w:val="210"/>
          <w:jc w:val="center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-бюджет Южского городского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551314,00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620950,00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hAnsi="Times New Roman" w:cs="Times New Roman"/>
                <w:sz w:val="16"/>
                <w:szCs w:val="16"/>
              </w:rPr>
              <w:t>229106,96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314165,71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303297,00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0F7623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="0012541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</w:t>
            </w:r>
            <w:r w:rsidR="00EA426A"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573500,00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C3353D" w:rsidP="00A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573500,00</w:t>
            </w:r>
          </w:p>
        </w:tc>
      </w:tr>
      <w:tr w:rsidR="00EA426A" w:rsidRPr="00892945" w:rsidTr="00AB2D9F">
        <w:trPr>
          <w:trHeight w:val="885"/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1.Мероприятия, направленные на обеспечение первичных мер пожарной безопасности в границах населенных пунктов Южского городского поселения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26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280214,00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248500,00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166750,00</w:t>
            </w:r>
          </w:p>
        </w:tc>
        <w:tc>
          <w:tcPr>
            <w:tcW w:w="832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195205,00</w:t>
            </w:r>
          </w:p>
        </w:tc>
        <w:tc>
          <w:tcPr>
            <w:tcW w:w="869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260060,00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0F7623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5</w:t>
            </w:r>
            <w:r w:rsidR="00EA426A"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61500,00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261500,00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C3353D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261500,00</w:t>
            </w:r>
          </w:p>
        </w:tc>
      </w:tr>
      <w:tr w:rsidR="00EA426A" w:rsidRPr="00892945" w:rsidTr="00AB2D9F">
        <w:trPr>
          <w:trHeight w:val="15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ind w:left="-57" w:right="-55" w:firstLine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A42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280214,00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248500,00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166750,00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195205,00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260060,00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0F7623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5</w:t>
            </w:r>
            <w:r w:rsidR="00EA426A"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61500,00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261500,00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C3353D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261500,00</w:t>
            </w:r>
          </w:p>
        </w:tc>
      </w:tr>
      <w:tr w:rsidR="00EA426A" w:rsidRPr="00892945" w:rsidTr="00AB2D9F">
        <w:trPr>
          <w:trHeight w:val="18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-бюджет Южского городского поселения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A42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280214,00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248500,00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166750,00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195205,00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260060,00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0F7623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5</w:t>
            </w:r>
            <w:r w:rsidR="00EA426A"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61500,00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261500,00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C3353D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261500,00</w:t>
            </w:r>
          </w:p>
        </w:tc>
      </w:tr>
      <w:tr w:rsidR="00EA426A" w:rsidRPr="00892945" w:rsidTr="00AB2D9F">
        <w:trPr>
          <w:trHeight w:val="224"/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 Мероприятия по развитию системы гражданской обороны, предупреждению и ликвидации чрезвычайных ситуаций, обеспечению безопасности людей на водных объектах Южского городского поселения, охране их жизни и здоровья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37000,00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12000,00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32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28633,00</w:t>
            </w:r>
          </w:p>
        </w:tc>
        <w:tc>
          <w:tcPr>
            <w:tcW w:w="869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C3353D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18000,00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125412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83</w:t>
            </w:r>
            <w:r w:rsidR="00EA426A"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8F3C15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12</w:t>
            </w:r>
            <w:r w:rsidR="00EA426A"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C3353D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12000,00</w:t>
            </w:r>
          </w:p>
        </w:tc>
      </w:tr>
      <w:tr w:rsidR="00EA426A" w:rsidRPr="00892945" w:rsidTr="00AB2D9F">
        <w:trPr>
          <w:trHeight w:val="18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ind w:left="-57" w:right="-5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Южского муниципального района в лице отдела по делам гражданской</w:t>
            </w:r>
          </w:p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обороны и чрезвычайных ситуаций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lastRenderedPageBreak/>
              <w:t>37000,00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28633,00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7E7F3C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1800</w:t>
            </w:r>
            <w:r w:rsidR="00EA426A"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125412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83</w:t>
            </w:r>
            <w:r w:rsidR="00EA426A"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8F3C15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12</w:t>
            </w:r>
            <w:r w:rsidR="00EA426A"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C3353D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12000,00</w:t>
            </w:r>
          </w:p>
        </w:tc>
      </w:tr>
      <w:tr w:rsidR="00EA426A" w:rsidRPr="00892945" w:rsidTr="00AB2D9F">
        <w:trPr>
          <w:trHeight w:val="27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-бюджет Южского городского поселения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6A" w:rsidRPr="009A62DE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37000,00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28633,00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7E7F3C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1800</w:t>
            </w:r>
            <w:r w:rsidR="00EA426A"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125412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83</w:t>
            </w:r>
            <w:r w:rsidR="00EA426A"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8F3C15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12</w:t>
            </w:r>
            <w:r w:rsidR="00EA426A"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C3353D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12000,00</w:t>
            </w:r>
          </w:p>
        </w:tc>
      </w:tr>
      <w:tr w:rsidR="00EA426A" w:rsidRPr="00892945" w:rsidTr="00AB2D9F">
        <w:trPr>
          <w:trHeight w:val="160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AB2D9F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Резервный фонд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A62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дминистрации Южского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6A" w:rsidRPr="009A62DE" w:rsidRDefault="00EA426A" w:rsidP="00AB2D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6A" w:rsidRPr="00EA426A" w:rsidRDefault="00EA426A" w:rsidP="00AB2D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26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234100,00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328450,00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6A">
              <w:rPr>
                <w:rFonts w:ascii="Times New Roman" w:hAnsi="Times New Roman" w:cs="Times New Roman"/>
                <w:b/>
                <w:sz w:val="16"/>
                <w:szCs w:val="16"/>
              </w:rPr>
              <w:t>62356,96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90327,71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hAnsi="Times New Roman" w:cs="Times New Roman"/>
                <w:b/>
                <w:sz w:val="16"/>
                <w:szCs w:val="16"/>
              </w:rPr>
              <w:t>25237,00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300000,00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300000,00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C3353D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300000,00</w:t>
            </w:r>
          </w:p>
        </w:tc>
      </w:tr>
      <w:tr w:rsidR="00EA426A" w:rsidRPr="00892945" w:rsidTr="00AB2D9F">
        <w:trPr>
          <w:trHeight w:val="651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AB2D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6A" w:rsidRPr="009A62DE" w:rsidRDefault="00EA426A" w:rsidP="00AB2D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6A" w:rsidRPr="00EA426A" w:rsidRDefault="00EA426A" w:rsidP="00AB2D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A42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234100,00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328450,00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hAnsi="Times New Roman" w:cs="Times New Roman"/>
                <w:sz w:val="16"/>
                <w:szCs w:val="16"/>
              </w:rPr>
              <w:t>62356,96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90327,71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26A">
              <w:rPr>
                <w:rFonts w:ascii="Times New Roman" w:hAnsi="Times New Roman" w:cs="Times New Roman"/>
                <w:sz w:val="16"/>
                <w:szCs w:val="16"/>
              </w:rPr>
              <w:t>25237,00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300000,00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300000,00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C3353D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300000,00</w:t>
            </w:r>
          </w:p>
        </w:tc>
      </w:tr>
      <w:tr w:rsidR="00EA426A" w:rsidRPr="00892945" w:rsidTr="00AB2D9F">
        <w:trPr>
          <w:trHeight w:val="893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AB2D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-бюджет Южского городского поселения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6A" w:rsidRPr="009A62DE" w:rsidRDefault="00EA426A" w:rsidP="00AB2D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6A" w:rsidRPr="00EA426A" w:rsidRDefault="00EA426A" w:rsidP="00AB2D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A42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234100,00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328450,00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hAnsi="Times New Roman" w:cs="Times New Roman"/>
                <w:sz w:val="16"/>
                <w:szCs w:val="16"/>
              </w:rPr>
              <w:t>62356,96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90327,71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AB2D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26A">
              <w:rPr>
                <w:rFonts w:ascii="Times New Roman" w:hAnsi="Times New Roman" w:cs="Times New Roman"/>
                <w:sz w:val="16"/>
                <w:szCs w:val="16"/>
              </w:rPr>
              <w:t>25237,00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300000,00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300000,00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C3353D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300000,00</w:t>
            </w:r>
          </w:p>
        </w:tc>
      </w:tr>
      <w:tr w:rsidR="00AB2D9F" w:rsidRPr="00892945" w:rsidTr="00117D7F">
        <w:trPr>
          <w:trHeight w:val="4865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B2D9F" w:rsidRPr="009A62DE" w:rsidRDefault="00AB2D9F" w:rsidP="00AB2D9F">
            <w:pPr>
              <w:widowControl w:val="0"/>
              <w:spacing w:after="0" w:line="240" w:lineRule="auto"/>
              <w:ind w:left="-57" w:right="-1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4.Выполнение работ по очистке участка берега противопожарного водоема, расположенного на ул. Стандартные дома г. Южа, по представлению Прокуратуры Южского района от 10.09.2019 №13-2019 (Закупка товаров, работ и услуг для обеспечения государственных(муниципальных)нужд)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9F" w:rsidRPr="009A62DE" w:rsidRDefault="00AB2D9F" w:rsidP="00AB2D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AB2D9F" w:rsidRPr="00EA426A" w:rsidRDefault="00AB2D9F" w:rsidP="00AB2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B2D9F" w:rsidRPr="00EA426A" w:rsidRDefault="00AB2D9F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B2D9F" w:rsidRPr="00EA426A" w:rsidRDefault="00AB2D9F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B2D9F" w:rsidRPr="00EA426A" w:rsidRDefault="00AB2D9F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B2D9F" w:rsidRPr="00EA426A" w:rsidRDefault="00AB2D9F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B2D9F" w:rsidRPr="00EA426A" w:rsidRDefault="00AB2D9F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AB2D9F" w:rsidRPr="00EA426A" w:rsidRDefault="00AB2D9F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AB2D9F" w:rsidRPr="00EA426A" w:rsidRDefault="00AB2D9F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</w:tr>
      <w:tr w:rsidR="00AB2D9F" w:rsidRPr="00892945" w:rsidTr="00117D7F">
        <w:trPr>
          <w:trHeight w:val="545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B2D9F" w:rsidRPr="009A62DE" w:rsidRDefault="00AB2D9F" w:rsidP="00AB2D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9F" w:rsidRPr="009A62DE" w:rsidRDefault="00AB2D9F" w:rsidP="00AB2D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AB2D9F" w:rsidRPr="00EA426A" w:rsidRDefault="00AB2D9F" w:rsidP="00AB2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B2D9F" w:rsidRPr="00EA426A" w:rsidRDefault="00AB2D9F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B2D9F" w:rsidRPr="00EA426A" w:rsidRDefault="00AB2D9F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B2D9F" w:rsidRPr="00EA426A" w:rsidRDefault="00AB2D9F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B2D9F" w:rsidRPr="00EA426A" w:rsidRDefault="00AB2D9F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B2D9F" w:rsidRPr="00EA426A" w:rsidRDefault="00AB2D9F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AB2D9F" w:rsidRPr="00EA426A" w:rsidRDefault="00AB2D9F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AB2D9F" w:rsidRPr="00EA426A" w:rsidRDefault="00AB2D9F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</w:tr>
      <w:tr w:rsidR="00AB2D9F" w:rsidRPr="00892945" w:rsidTr="00117D7F">
        <w:trPr>
          <w:trHeight w:val="699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B2D9F" w:rsidRPr="009A62DE" w:rsidRDefault="00AB2D9F" w:rsidP="00AB2D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Южского городского поселения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AB2D9F" w:rsidRPr="009A62DE" w:rsidRDefault="00AB2D9F" w:rsidP="00AB2D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AB2D9F" w:rsidRPr="00EA426A" w:rsidRDefault="00AB2D9F" w:rsidP="00AB2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B2D9F" w:rsidRPr="00EA426A" w:rsidRDefault="00AB2D9F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B2D9F" w:rsidRPr="00EA426A" w:rsidRDefault="00AB2D9F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B2D9F" w:rsidRPr="00EA426A" w:rsidRDefault="00AB2D9F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B2D9F" w:rsidRPr="00EA426A" w:rsidRDefault="00AB2D9F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B2D9F" w:rsidRPr="00EA426A" w:rsidRDefault="00AB2D9F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AB2D9F" w:rsidRPr="00EA426A" w:rsidRDefault="00AB2D9F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AB2D9F" w:rsidRPr="00EA426A" w:rsidRDefault="00AB2D9F" w:rsidP="00AB2D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  <w:r w:rsidR="006835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6835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»</w:t>
            </w:r>
            <w:r w:rsidR="006835C2" w:rsidRPr="006835C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.</w:t>
            </w:r>
          </w:p>
        </w:tc>
      </w:tr>
    </w:tbl>
    <w:p w:rsidR="0037287C" w:rsidRDefault="0037287C" w:rsidP="00AB2D9F">
      <w:pPr>
        <w:suppressAutoHyphens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9294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2.</w:t>
      </w:r>
      <w:r w:rsidR="00AB2D9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 </w:t>
      </w:r>
      <w:r w:rsidRPr="0089294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Опубликовать настоящее постан</w:t>
      </w:r>
      <w:r w:rsidR="00FF28D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овление в официальном издании «</w:t>
      </w:r>
      <w:r w:rsidRPr="0089294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Вестник Южского городского поселения» и </w:t>
      </w:r>
      <w:r w:rsidR="00AB2D9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разместить </w:t>
      </w:r>
      <w:r w:rsidRPr="0089294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на оф</w:t>
      </w:r>
      <w:bookmarkStart w:id="0" w:name="_GoBack"/>
      <w:bookmarkEnd w:id="0"/>
      <w:r w:rsidRPr="0089294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ициальном сайте Южского муниципального района в информационно</w:t>
      </w:r>
      <w:r w:rsidR="00AB2D9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-</w:t>
      </w:r>
      <w:r w:rsidRPr="0089294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телекоммуникационной сети «Интернет».</w:t>
      </w:r>
    </w:p>
    <w:p w:rsidR="00EE19AC" w:rsidRDefault="00EE19AC" w:rsidP="00AB2D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EE19AC" w:rsidRDefault="00EE19AC" w:rsidP="00AB2D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AB2D9F" w:rsidRPr="00892945" w:rsidRDefault="00AB2D9F" w:rsidP="00AB2D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AB2D9F" w:rsidRDefault="00E103F3" w:rsidP="00AB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Г</w:t>
      </w:r>
      <w:r w:rsidR="0037287C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лав</w:t>
      </w:r>
      <w:r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а </w:t>
      </w:r>
      <w:r w:rsidR="0037287C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Южского муниципального района                 </w:t>
      </w:r>
      <w:r w:rsidR="00B412D8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  <w:r w:rsidR="0037287C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</w:t>
      </w:r>
      <w:r w:rsidR="00CB5B07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</w:t>
      </w:r>
      <w:r w:rsidR="00CB5B07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</w:t>
      </w:r>
      <w:r w:rsidR="00792737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</w:t>
      </w:r>
      <w:r w:rsidR="0037287C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  <w:r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В.И. Оврашко</w:t>
      </w:r>
    </w:p>
    <w:p w:rsidR="00AB2D9F" w:rsidRDefault="00AB2D9F">
      <w:pP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br w:type="page"/>
      </w:r>
    </w:p>
    <w:p w:rsidR="000F7623" w:rsidRPr="000F7623" w:rsidRDefault="000F7623" w:rsidP="000F7623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mallCaps/>
          <w:spacing w:val="-1"/>
          <w:sz w:val="30"/>
          <w:szCs w:val="30"/>
          <w:lang w:eastAsia="ar-SA"/>
        </w:rPr>
      </w:pPr>
      <w:r w:rsidRPr="000F7623">
        <w:rPr>
          <w:rFonts w:ascii="Times New Roman" w:hAnsi="Times New Roman" w:cs="Times New Roman"/>
          <w:spacing w:val="-1"/>
          <w:sz w:val="30"/>
          <w:szCs w:val="30"/>
          <w:lang w:eastAsia="ar-SA"/>
        </w:rPr>
        <w:lastRenderedPageBreak/>
        <w:t>ЛИСТ СОГЛАСОВАНИЯ</w:t>
      </w:r>
    </w:p>
    <w:p w:rsidR="000F7623" w:rsidRPr="000F7623" w:rsidRDefault="000F7623" w:rsidP="000F7623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hAnsi="Times New Roman" w:cs="Times New Roman"/>
          <w:smallCaps/>
          <w:sz w:val="20"/>
          <w:szCs w:val="20"/>
          <w:lang w:eastAsia="ar-SA"/>
        </w:rPr>
      </w:pPr>
      <w:r w:rsidRPr="000F7623">
        <w:rPr>
          <w:rFonts w:ascii="Times New Roman" w:hAnsi="Times New Roman" w:cs="Times New Roman"/>
          <w:sz w:val="20"/>
          <w:szCs w:val="20"/>
          <w:lang w:eastAsia="ar-SA"/>
        </w:rPr>
        <w:t>к проекту правового акта</w:t>
      </w:r>
    </w:p>
    <w:p w:rsidR="000F7623" w:rsidRPr="000F7623" w:rsidRDefault="000F7623" w:rsidP="000F762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  <w:lang w:eastAsia="ar-SA"/>
        </w:rPr>
      </w:pPr>
      <w:r w:rsidRPr="000F7623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Постановление Администрации Южского муниципального района </w:t>
      </w:r>
    </w:p>
    <w:p w:rsidR="000F7623" w:rsidRPr="000F7623" w:rsidRDefault="000F7623" w:rsidP="000F762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mallCaps/>
          <w:sz w:val="12"/>
          <w:szCs w:val="12"/>
          <w:lang w:eastAsia="ar-SA"/>
        </w:rPr>
      </w:pPr>
    </w:p>
    <w:p w:rsidR="000F7623" w:rsidRPr="000F7623" w:rsidRDefault="000F7623" w:rsidP="000F762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  <w:lang w:eastAsia="ar-SA"/>
        </w:rPr>
      </w:pPr>
      <w:r w:rsidRPr="000F7623">
        <w:rPr>
          <w:rFonts w:ascii="Times New Roman" w:hAnsi="Times New Roman" w:cs="Times New Roman"/>
          <w:sz w:val="20"/>
          <w:szCs w:val="20"/>
          <w:lang w:eastAsia="ar-SA"/>
        </w:rPr>
        <w:t>название документа</w:t>
      </w:r>
    </w:p>
    <w:p w:rsidR="000F7623" w:rsidRPr="00CB5C02" w:rsidRDefault="000F7623" w:rsidP="000F762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  <w:lang w:eastAsia="ar-SA"/>
        </w:rPr>
      </w:pPr>
      <w:r w:rsidRPr="00CB5C02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«</w:t>
      </w:r>
      <w:r w:rsidRPr="00CB5C02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 xml:space="preserve">О внесении изменений в муниципальную программу </w:t>
      </w:r>
      <w:r w:rsidRPr="00CB5C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Южского городского поселения «Безопасный город», утвержденную</w:t>
      </w:r>
      <w:r w:rsidRPr="00CB5C02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 xml:space="preserve"> постановлением Администрации Южского муниципального района </w:t>
      </w:r>
      <w:r w:rsidRPr="00CB5C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 29.12.2017 г.  № 1341-п</w:t>
      </w:r>
      <w:r w:rsidRPr="00CB5C02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» </w:t>
      </w:r>
    </w:p>
    <w:p w:rsidR="000F7623" w:rsidRPr="000F7623" w:rsidRDefault="000F7623" w:rsidP="000F762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mallCaps/>
          <w:spacing w:val="-10"/>
          <w:sz w:val="30"/>
          <w:szCs w:val="30"/>
          <w:lang w:eastAsia="ar-SA"/>
        </w:rPr>
      </w:pPr>
      <w:r w:rsidRPr="000F7623">
        <w:rPr>
          <w:rFonts w:ascii="Times New Roman" w:hAnsi="Times New Roman" w:cs="Times New Roman"/>
          <w:spacing w:val="-10"/>
          <w:sz w:val="30"/>
          <w:szCs w:val="30"/>
          <w:lang w:eastAsia="ar-SA"/>
        </w:rPr>
        <w:t>Проект постановления вносит:</w:t>
      </w:r>
    </w:p>
    <w:p w:rsidR="000F7623" w:rsidRPr="000F7623" w:rsidRDefault="000F7623" w:rsidP="000F7623">
      <w:pPr>
        <w:shd w:val="clear" w:color="auto" w:fill="FFFFFF"/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mallCaps/>
          <w:sz w:val="12"/>
          <w:szCs w:val="12"/>
          <w:lang w:eastAsia="ar-SA"/>
        </w:rPr>
      </w:pPr>
      <w:r w:rsidRPr="000F7623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Отдел </w:t>
      </w:r>
      <w:r w:rsidRPr="000F7623">
        <w:rPr>
          <w:rFonts w:ascii="Times New Roman" w:hAnsi="Times New Roman" w:cs="Times New Roman"/>
          <w:b/>
          <w:i/>
          <w:sz w:val="24"/>
          <w:szCs w:val="24"/>
        </w:rPr>
        <w:t xml:space="preserve">по делам ГО и ЧС </w:t>
      </w:r>
      <w:r w:rsidRPr="000F7623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Администрации Южского муниципального района </w:t>
      </w:r>
    </w:p>
    <w:p w:rsidR="000F7623" w:rsidRPr="000F7623" w:rsidRDefault="000F7623" w:rsidP="000F762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mallCaps/>
          <w:spacing w:val="-10"/>
          <w:sz w:val="30"/>
          <w:szCs w:val="30"/>
          <w:lang w:eastAsia="ar-SA"/>
        </w:rPr>
      </w:pPr>
      <w:r w:rsidRPr="000F7623">
        <w:rPr>
          <w:rFonts w:ascii="Times New Roman" w:hAnsi="Times New Roman" w:cs="Times New Roman"/>
          <w:spacing w:val="-10"/>
          <w:sz w:val="30"/>
          <w:szCs w:val="30"/>
          <w:lang w:eastAsia="ar-SA"/>
        </w:rPr>
        <w:t>В связи с чем вносится проект</w:t>
      </w:r>
    </w:p>
    <w:p w:rsidR="000F7623" w:rsidRPr="000F7623" w:rsidRDefault="000F7623" w:rsidP="000F762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mallCaps/>
          <w:spacing w:val="-9"/>
          <w:sz w:val="30"/>
          <w:szCs w:val="30"/>
          <w:lang w:eastAsia="ar-SA"/>
        </w:rPr>
      </w:pPr>
      <w:r w:rsidRPr="00BE2F39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в плановом порядке</w:t>
      </w:r>
    </w:p>
    <w:p w:rsidR="00A94A69" w:rsidRPr="000F7623" w:rsidRDefault="000F7623" w:rsidP="000F762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mallCaps/>
          <w:spacing w:val="-9"/>
          <w:sz w:val="30"/>
          <w:szCs w:val="30"/>
          <w:lang w:eastAsia="ar-SA"/>
        </w:rPr>
      </w:pPr>
      <w:r w:rsidRPr="000F7623">
        <w:rPr>
          <w:rFonts w:ascii="Times New Roman" w:hAnsi="Times New Roman" w:cs="Times New Roman"/>
          <w:spacing w:val="-9"/>
          <w:sz w:val="30"/>
          <w:szCs w:val="30"/>
          <w:lang w:eastAsia="ar-SA"/>
        </w:rPr>
        <w:t>Проект согласован:</w:t>
      </w:r>
    </w:p>
    <w:tbl>
      <w:tblPr>
        <w:tblW w:w="99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3969"/>
        <w:gridCol w:w="1559"/>
        <w:gridCol w:w="1559"/>
      </w:tblGrid>
      <w:tr w:rsidR="00A94A69" w:rsidRPr="00EA03BB" w:rsidTr="000929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69" w:rsidRPr="00741536" w:rsidRDefault="00A94A69" w:rsidP="0009290B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36"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69" w:rsidRPr="00741536" w:rsidRDefault="00A94A69" w:rsidP="0009290B">
            <w:pPr>
              <w:pStyle w:val="ac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36">
              <w:rPr>
                <w:rFonts w:ascii="Times New Roman" w:hAnsi="Times New Roman" w:cs="Times New Roman"/>
                <w:sz w:val="18"/>
                <w:szCs w:val="18"/>
              </w:rPr>
              <w:t>Дата визирования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69" w:rsidRPr="00741536" w:rsidRDefault="00A94A69" w:rsidP="0009290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3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A94A69" w:rsidRPr="00741536" w:rsidRDefault="00A94A69" w:rsidP="0009290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36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69" w:rsidRPr="00741536" w:rsidRDefault="00A94A69" w:rsidP="0009290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36">
              <w:rPr>
                <w:rFonts w:ascii="Times New Roman" w:hAnsi="Times New Roman" w:cs="Times New Roman"/>
                <w:sz w:val="18"/>
                <w:szCs w:val="18"/>
              </w:rPr>
              <w:t>Замечания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A69" w:rsidRPr="00741536" w:rsidRDefault="00A94A69" w:rsidP="0009290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36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A94A69" w:rsidRPr="00EA03BB" w:rsidTr="0009290B">
        <w:trPr>
          <w:trHeight w:val="113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Южского муниципального района</w:t>
            </w:r>
          </w:p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Лелюхина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69" w:rsidRPr="00EA03BB" w:rsidTr="000F7623">
        <w:trPr>
          <w:trHeight w:val="150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-н</w:t>
            </w: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ачальник отдела правового обеспечения, муниципальной службы и контроля</w:t>
            </w:r>
          </w:p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Пискунов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69" w:rsidRPr="00EA03BB" w:rsidTr="0009290B">
        <w:trPr>
          <w:trHeight w:val="115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Южского муниципального района -</w:t>
            </w: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финансового отдела</w:t>
            </w:r>
          </w:p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Ванягина Э.А.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69" w:rsidRPr="00EA03BB" w:rsidTr="0009290B">
        <w:trPr>
          <w:trHeight w:val="118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Южского муниципального района</w:t>
            </w:r>
          </w:p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Болтухов С.Б.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69" w:rsidRPr="00EA03BB" w:rsidTr="0009290B">
        <w:trPr>
          <w:trHeight w:val="118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3F0630" w:rsidP="000929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4A69" w:rsidRPr="00EA03BB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экономического развития, торговли и сельского хозяйства Администрации Южского муниципального района</w:t>
            </w:r>
          </w:p>
          <w:p w:rsidR="00A94A69" w:rsidRPr="00EA03BB" w:rsidRDefault="003F0630" w:rsidP="0009290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Еремина С</w:t>
            </w:r>
            <w:r w:rsidR="00A94A69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69" w:rsidRPr="00EA03BB" w:rsidTr="0009290B">
        <w:trPr>
          <w:trHeight w:val="118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Администрации Южского муниципального района</w:t>
            </w:r>
          </w:p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t>Нужина</w:t>
            </w:r>
            <w:proofErr w:type="spellEnd"/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69" w:rsidRPr="00EA03BB" w:rsidTr="0009290B">
        <w:trPr>
          <w:trHeight w:val="118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общественной и информационной политики Администрации Южского муниципального района</w:t>
            </w:r>
          </w:p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t>Капралов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A69" w:rsidRPr="00EA03BB" w:rsidRDefault="00A94A69" w:rsidP="00A94A6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94A69" w:rsidRPr="00741536" w:rsidRDefault="00A94A69" w:rsidP="00A94A69">
      <w:pPr>
        <w:pStyle w:val="ac"/>
        <w:jc w:val="both"/>
        <w:rPr>
          <w:rFonts w:ascii="Times New Roman" w:hAnsi="Times New Roman" w:cs="Times New Roman"/>
          <w:lang w:eastAsia="zh-CN"/>
        </w:rPr>
      </w:pPr>
      <w:r w:rsidRPr="00741536">
        <w:rPr>
          <w:rFonts w:ascii="Times New Roman" w:hAnsi="Times New Roman" w:cs="Times New Roman"/>
          <w:lang w:eastAsia="zh-CN"/>
        </w:rPr>
        <w:t>Исполнил: С.Б. Болтухов</w:t>
      </w:r>
    </w:p>
    <w:p w:rsidR="00A94A69" w:rsidRDefault="00A94A69" w:rsidP="00A94A69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5C02" w:rsidRDefault="00CB5C02" w:rsidP="00A94A69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F0630" w:rsidRDefault="003F0630" w:rsidP="00A94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A69" w:rsidRPr="00AC7904" w:rsidRDefault="00A94A69" w:rsidP="00A94A69">
      <w:pPr>
        <w:spacing w:after="0"/>
        <w:jc w:val="center"/>
        <w:rPr>
          <w:rFonts w:ascii="Times New Roman" w:hAnsi="Times New Roman" w:cs="Times New Roman"/>
        </w:rPr>
      </w:pPr>
      <w:r w:rsidRPr="00AC7904">
        <w:rPr>
          <w:rFonts w:ascii="Times New Roman" w:hAnsi="Times New Roman" w:cs="Times New Roman"/>
          <w:sz w:val="28"/>
          <w:szCs w:val="28"/>
        </w:rPr>
        <w:t>ЛИСТ РАССЫЛКИ</w:t>
      </w:r>
    </w:p>
    <w:p w:rsidR="00A94A69" w:rsidRPr="00AC7904" w:rsidRDefault="00A94A69" w:rsidP="00A94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A69" w:rsidRDefault="00A94A69" w:rsidP="00A94A69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«</w:t>
      </w:r>
      <w:r w:rsidRPr="00EA0A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  <w:r w:rsidRPr="00EA0A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Южского городского поселения «Безопасный город», утвержденную</w:t>
      </w:r>
      <w:r w:rsidRPr="00EA0A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постановлением Администрации Южского муниципального района </w:t>
      </w:r>
      <w:r w:rsidRPr="00EA0A01">
        <w:rPr>
          <w:rFonts w:ascii="Times New Roman" w:eastAsia="Times New Roman" w:hAnsi="Times New Roman" w:cs="Times New Roman"/>
          <w:sz w:val="28"/>
          <w:szCs w:val="24"/>
          <w:lang w:eastAsia="ar-SA"/>
        </w:rPr>
        <w:t>от 29.12.2017 г.  № 1341-п»</w:t>
      </w:r>
      <w:r w:rsidRPr="008E7114">
        <w:rPr>
          <w:rFonts w:ascii="Times New Roman" w:hAnsi="Times New Roman" w:cs="Times New Roman"/>
          <w:sz w:val="28"/>
          <w:szCs w:val="28"/>
        </w:rPr>
        <w:t xml:space="preserve"> </w:t>
      </w:r>
      <w:r w:rsidRPr="00AC790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____________ от ____________</w:t>
      </w:r>
      <w:r w:rsidRPr="00AC79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4A69" w:rsidRPr="00AC7904" w:rsidRDefault="00A94A69" w:rsidP="00A94A69">
      <w:pPr>
        <w:widowControl w:val="0"/>
        <w:autoSpaceDE w:val="0"/>
        <w:spacing w:after="0"/>
        <w:ind w:firstLine="540"/>
        <w:jc w:val="both"/>
        <w:rPr>
          <w:rFonts w:eastAsiaTheme="minorEastAsia"/>
          <w:color w:val="00000A"/>
          <w:sz w:val="28"/>
          <w:szCs w:val="28"/>
          <w:lang w:eastAsia="ru-RU"/>
        </w:rPr>
      </w:pPr>
    </w:p>
    <w:tbl>
      <w:tblPr>
        <w:tblW w:w="9451" w:type="dxa"/>
        <w:tblInd w:w="42" w:type="dxa"/>
        <w:tblLayout w:type="fixed"/>
        <w:tblLook w:val="04A0" w:firstRow="1" w:lastRow="0" w:firstColumn="1" w:lastColumn="0" w:noHBand="0" w:noVBand="1"/>
      </w:tblPr>
      <w:tblGrid>
        <w:gridCol w:w="1350"/>
        <w:gridCol w:w="4840"/>
        <w:gridCol w:w="3261"/>
      </w:tblGrid>
      <w:tr w:rsidR="00A94A69" w:rsidRPr="00AC7904" w:rsidTr="0009290B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A69" w:rsidRPr="00AC7904" w:rsidRDefault="00A94A69" w:rsidP="0009290B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A69" w:rsidRDefault="00A94A69" w:rsidP="0009290B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направляется</w:t>
            </w:r>
          </w:p>
          <w:p w:rsidR="00A94A69" w:rsidRPr="00AC7904" w:rsidRDefault="00A94A69" w:rsidP="0009290B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а</w:t>
            </w:r>
            <w:r w:rsidRPr="00AC7904">
              <w:rPr>
                <w:rFonts w:ascii="Times New Roman" w:hAnsi="Times New Roman" w:cs="Times New Roman"/>
                <w:sz w:val="28"/>
                <w:szCs w:val="28"/>
              </w:rPr>
              <w:t>дресат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69" w:rsidRDefault="00A94A69" w:rsidP="0009290B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направляемого служебного документа</w:t>
            </w:r>
          </w:p>
        </w:tc>
      </w:tr>
      <w:tr w:rsidR="00A94A69" w:rsidRPr="00AC7904" w:rsidTr="0009290B"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A69" w:rsidRPr="00AC7904" w:rsidRDefault="00A94A69" w:rsidP="0009290B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C79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A69" w:rsidRPr="00DF3839" w:rsidRDefault="00A94A69" w:rsidP="0009290B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DF3839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DF383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муниципальной службы и контроля </w:t>
            </w:r>
            <w:r w:rsidRPr="00DF3839">
              <w:rPr>
                <w:rFonts w:ascii="Times New Roman" w:hAnsi="Times New Roman" w:cs="Times New Roman"/>
                <w:sz w:val="28"/>
                <w:szCs w:val="28"/>
              </w:rPr>
              <w:t>администрации Южского муниципального района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69" w:rsidRPr="00DF3839" w:rsidRDefault="00A94A69" w:rsidP="0009290B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4A69" w:rsidRPr="00AC7904" w:rsidTr="0009290B"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4A69" w:rsidRPr="00AC7904" w:rsidRDefault="00A94A69" w:rsidP="0009290B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C79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4A69" w:rsidRPr="00DF3839" w:rsidRDefault="00A94A69" w:rsidP="0009290B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DF3839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</w:p>
          <w:p w:rsidR="00A94A69" w:rsidRPr="00DF3839" w:rsidRDefault="00A94A69" w:rsidP="0009290B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DF3839">
              <w:rPr>
                <w:rFonts w:ascii="Times New Roman" w:hAnsi="Times New Roman" w:cs="Times New Roman"/>
                <w:sz w:val="28"/>
                <w:szCs w:val="28"/>
              </w:rPr>
              <w:t>администрации Южского муниципального района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4A69" w:rsidRPr="00DF3839" w:rsidRDefault="00A94A69" w:rsidP="0009290B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4A69" w:rsidRPr="00AC7904" w:rsidTr="0009290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69" w:rsidRPr="00AC7904" w:rsidRDefault="00A94A69" w:rsidP="0009290B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69" w:rsidRPr="00DF3839" w:rsidRDefault="00A94A69" w:rsidP="0009290B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развития, торговли и сельского хозяйства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69" w:rsidRDefault="00A94A69" w:rsidP="0009290B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4A69" w:rsidRPr="005F0454" w:rsidRDefault="00A94A69" w:rsidP="00A94A69">
      <w:pPr>
        <w:pStyle w:val="10"/>
        <w:shd w:val="clear" w:color="auto" w:fill="auto"/>
        <w:spacing w:before="0" w:line="240" w:lineRule="auto"/>
        <w:ind w:right="23"/>
        <w:jc w:val="both"/>
        <w:rPr>
          <w:sz w:val="28"/>
          <w:szCs w:val="28"/>
        </w:rPr>
      </w:pPr>
    </w:p>
    <w:p w:rsidR="00A94A69" w:rsidRPr="008E7114" w:rsidRDefault="00A94A69" w:rsidP="00A94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114">
        <w:rPr>
          <w:rFonts w:ascii="Times New Roman" w:hAnsi="Times New Roman" w:cs="Times New Roman"/>
          <w:sz w:val="28"/>
          <w:szCs w:val="28"/>
        </w:rPr>
        <w:t>Начальник отдела по делам ГО и ЧС</w:t>
      </w:r>
    </w:p>
    <w:p w:rsidR="00A94A69" w:rsidRPr="008E7114" w:rsidRDefault="00A94A69" w:rsidP="00A94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114">
        <w:rPr>
          <w:rFonts w:ascii="Times New Roman" w:hAnsi="Times New Roman" w:cs="Times New Roman"/>
          <w:sz w:val="28"/>
          <w:szCs w:val="28"/>
        </w:rPr>
        <w:t xml:space="preserve">Администрации Южского муниципального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7114">
        <w:rPr>
          <w:rFonts w:ascii="Times New Roman" w:hAnsi="Times New Roman" w:cs="Times New Roman"/>
          <w:sz w:val="28"/>
          <w:szCs w:val="28"/>
        </w:rPr>
        <w:t xml:space="preserve">    С.Б. Болтухов</w:t>
      </w:r>
    </w:p>
    <w:p w:rsidR="00950D9B" w:rsidRDefault="00950D9B" w:rsidP="00A94A69">
      <w:pPr>
        <w:pStyle w:val="ac"/>
        <w:jc w:val="center"/>
        <w:rPr>
          <w:sz w:val="28"/>
          <w:szCs w:val="28"/>
        </w:rPr>
      </w:pPr>
    </w:p>
    <w:sectPr w:rsidR="00950D9B" w:rsidSect="005A3CC4">
      <w:headerReference w:type="first" r:id="rId8"/>
      <w:pgSz w:w="11906" w:h="16838"/>
      <w:pgMar w:top="1134" w:right="1134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EAC" w:rsidRDefault="00337EAC" w:rsidP="003840C8">
      <w:pPr>
        <w:spacing w:after="0" w:line="240" w:lineRule="auto"/>
      </w:pPr>
      <w:r>
        <w:separator/>
      </w:r>
    </w:p>
  </w:endnote>
  <w:endnote w:type="continuationSeparator" w:id="0">
    <w:p w:rsidR="00337EAC" w:rsidRDefault="00337EAC" w:rsidP="0038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EAC" w:rsidRDefault="00337EAC" w:rsidP="003840C8">
      <w:pPr>
        <w:spacing w:after="0" w:line="240" w:lineRule="auto"/>
      </w:pPr>
      <w:r>
        <w:separator/>
      </w:r>
    </w:p>
  </w:footnote>
  <w:footnote w:type="continuationSeparator" w:id="0">
    <w:p w:rsidR="00337EAC" w:rsidRDefault="00337EAC" w:rsidP="0038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0B" w:rsidRPr="002D6C58" w:rsidRDefault="002D6C58" w:rsidP="002D6C58">
    <w:pPr>
      <w:widowControl w:val="0"/>
      <w:autoSpaceDE w:val="0"/>
      <w:autoSpaceDN w:val="0"/>
      <w:adjustRightInd w:val="0"/>
      <w:spacing w:after="0" w:line="240" w:lineRule="auto"/>
      <w:ind w:left="284" w:hanging="567"/>
      <w:jc w:val="right"/>
      <w:rPr>
        <w:rFonts w:ascii="Times New Roman" w:hAnsi="Times New Roman" w:cs="Times New Roman"/>
        <w:b/>
        <w:sz w:val="28"/>
        <w:szCs w:val="28"/>
      </w:rPr>
    </w:pPr>
    <w:r w:rsidRPr="002D6C58">
      <w:rPr>
        <w:rFonts w:ascii="Times New Roman" w:hAnsi="Times New Roman" w:cs="Times New Roman"/>
        <w:b/>
        <w:sz w:val="28"/>
        <w:szCs w:val="28"/>
      </w:rPr>
      <w:t>Проект. Антикоррупционная экспертиза - 3 дня.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6B"/>
    <w:rsid w:val="000246A5"/>
    <w:rsid w:val="00035861"/>
    <w:rsid w:val="00043AC7"/>
    <w:rsid w:val="000511E6"/>
    <w:rsid w:val="00063DE4"/>
    <w:rsid w:val="000744E7"/>
    <w:rsid w:val="00074601"/>
    <w:rsid w:val="0009290B"/>
    <w:rsid w:val="00092BC4"/>
    <w:rsid w:val="000A4E8F"/>
    <w:rsid w:val="000B0321"/>
    <w:rsid w:val="000B67AE"/>
    <w:rsid w:val="000D2776"/>
    <w:rsid w:val="000E032D"/>
    <w:rsid w:val="000E2664"/>
    <w:rsid w:val="000F0061"/>
    <w:rsid w:val="000F7623"/>
    <w:rsid w:val="00110669"/>
    <w:rsid w:val="001229D6"/>
    <w:rsid w:val="00122C64"/>
    <w:rsid w:val="00123919"/>
    <w:rsid w:val="00125412"/>
    <w:rsid w:val="00162343"/>
    <w:rsid w:val="001834B8"/>
    <w:rsid w:val="00184157"/>
    <w:rsid w:val="00185BB0"/>
    <w:rsid w:val="001B512A"/>
    <w:rsid w:val="001B705B"/>
    <w:rsid w:val="001E5AFC"/>
    <w:rsid w:val="00204E31"/>
    <w:rsid w:val="002328E5"/>
    <w:rsid w:val="002502DE"/>
    <w:rsid w:val="00250551"/>
    <w:rsid w:val="00272DFA"/>
    <w:rsid w:val="0027385B"/>
    <w:rsid w:val="00281D83"/>
    <w:rsid w:val="002972AC"/>
    <w:rsid w:val="002A2998"/>
    <w:rsid w:val="002B77F6"/>
    <w:rsid w:val="002C6A96"/>
    <w:rsid w:val="002C70EB"/>
    <w:rsid w:val="002D6C58"/>
    <w:rsid w:val="00326D5A"/>
    <w:rsid w:val="00334030"/>
    <w:rsid w:val="00337EAC"/>
    <w:rsid w:val="00365505"/>
    <w:rsid w:val="0037287C"/>
    <w:rsid w:val="00374F15"/>
    <w:rsid w:val="00375765"/>
    <w:rsid w:val="003840C8"/>
    <w:rsid w:val="00390696"/>
    <w:rsid w:val="003A500F"/>
    <w:rsid w:val="003A5B1E"/>
    <w:rsid w:val="003E1B5B"/>
    <w:rsid w:val="003F0630"/>
    <w:rsid w:val="00404D80"/>
    <w:rsid w:val="00427EBE"/>
    <w:rsid w:val="004404FF"/>
    <w:rsid w:val="00453B9B"/>
    <w:rsid w:val="00474697"/>
    <w:rsid w:val="004914CE"/>
    <w:rsid w:val="00497623"/>
    <w:rsid w:val="004A1CFA"/>
    <w:rsid w:val="00501927"/>
    <w:rsid w:val="00503969"/>
    <w:rsid w:val="00506255"/>
    <w:rsid w:val="00511D9C"/>
    <w:rsid w:val="00520C3F"/>
    <w:rsid w:val="00557BD9"/>
    <w:rsid w:val="005921EA"/>
    <w:rsid w:val="00597049"/>
    <w:rsid w:val="00597213"/>
    <w:rsid w:val="005A3CC4"/>
    <w:rsid w:val="005A3EFA"/>
    <w:rsid w:val="005A48D3"/>
    <w:rsid w:val="005C5EA0"/>
    <w:rsid w:val="005D57A5"/>
    <w:rsid w:val="005D6837"/>
    <w:rsid w:val="005F38BB"/>
    <w:rsid w:val="006066FD"/>
    <w:rsid w:val="00611D6E"/>
    <w:rsid w:val="006214E7"/>
    <w:rsid w:val="0065424A"/>
    <w:rsid w:val="006568EF"/>
    <w:rsid w:val="006835C2"/>
    <w:rsid w:val="006C0988"/>
    <w:rsid w:val="006D293A"/>
    <w:rsid w:val="006F490F"/>
    <w:rsid w:val="00705300"/>
    <w:rsid w:val="00714ABA"/>
    <w:rsid w:val="00741207"/>
    <w:rsid w:val="00741536"/>
    <w:rsid w:val="0076259D"/>
    <w:rsid w:val="00766612"/>
    <w:rsid w:val="007770BD"/>
    <w:rsid w:val="00780A73"/>
    <w:rsid w:val="00792737"/>
    <w:rsid w:val="007952BB"/>
    <w:rsid w:val="007B4C72"/>
    <w:rsid w:val="007C5372"/>
    <w:rsid w:val="007C66BD"/>
    <w:rsid w:val="007E7F3C"/>
    <w:rsid w:val="007F1C14"/>
    <w:rsid w:val="0080679C"/>
    <w:rsid w:val="00841E6B"/>
    <w:rsid w:val="008436DB"/>
    <w:rsid w:val="0087036B"/>
    <w:rsid w:val="00872F6B"/>
    <w:rsid w:val="00880D1F"/>
    <w:rsid w:val="008848DB"/>
    <w:rsid w:val="00892945"/>
    <w:rsid w:val="008941B8"/>
    <w:rsid w:val="0089791B"/>
    <w:rsid w:val="008F3C15"/>
    <w:rsid w:val="00904038"/>
    <w:rsid w:val="00904B53"/>
    <w:rsid w:val="00910647"/>
    <w:rsid w:val="009327CB"/>
    <w:rsid w:val="0094328D"/>
    <w:rsid w:val="00950D9B"/>
    <w:rsid w:val="00972BD5"/>
    <w:rsid w:val="009A47A8"/>
    <w:rsid w:val="009A62DE"/>
    <w:rsid w:val="00A17BEB"/>
    <w:rsid w:val="00A4019F"/>
    <w:rsid w:val="00A50087"/>
    <w:rsid w:val="00A62750"/>
    <w:rsid w:val="00A649C7"/>
    <w:rsid w:val="00A84C30"/>
    <w:rsid w:val="00A9123A"/>
    <w:rsid w:val="00A91E9A"/>
    <w:rsid w:val="00A94A69"/>
    <w:rsid w:val="00AA1313"/>
    <w:rsid w:val="00AA46E6"/>
    <w:rsid w:val="00AB2D9F"/>
    <w:rsid w:val="00AB4038"/>
    <w:rsid w:val="00AC081A"/>
    <w:rsid w:val="00AE7416"/>
    <w:rsid w:val="00AF1F6D"/>
    <w:rsid w:val="00B21B95"/>
    <w:rsid w:val="00B33C80"/>
    <w:rsid w:val="00B34F8E"/>
    <w:rsid w:val="00B412D8"/>
    <w:rsid w:val="00B43D36"/>
    <w:rsid w:val="00BA1273"/>
    <w:rsid w:val="00BA2D03"/>
    <w:rsid w:val="00BA7CF7"/>
    <w:rsid w:val="00BE3432"/>
    <w:rsid w:val="00C17666"/>
    <w:rsid w:val="00C3353D"/>
    <w:rsid w:val="00C34ECC"/>
    <w:rsid w:val="00C40358"/>
    <w:rsid w:val="00C43A23"/>
    <w:rsid w:val="00CA1310"/>
    <w:rsid w:val="00CA187B"/>
    <w:rsid w:val="00CA1AE5"/>
    <w:rsid w:val="00CA7DC7"/>
    <w:rsid w:val="00CB22DA"/>
    <w:rsid w:val="00CB5B07"/>
    <w:rsid w:val="00CB5C02"/>
    <w:rsid w:val="00D1031F"/>
    <w:rsid w:val="00D1760F"/>
    <w:rsid w:val="00D56534"/>
    <w:rsid w:val="00D63DAD"/>
    <w:rsid w:val="00D9550B"/>
    <w:rsid w:val="00DA0040"/>
    <w:rsid w:val="00DB0B22"/>
    <w:rsid w:val="00DB4E4D"/>
    <w:rsid w:val="00DB5BEB"/>
    <w:rsid w:val="00DC59B0"/>
    <w:rsid w:val="00DC76CE"/>
    <w:rsid w:val="00DD5A62"/>
    <w:rsid w:val="00DE5EAE"/>
    <w:rsid w:val="00DE616C"/>
    <w:rsid w:val="00DE760C"/>
    <w:rsid w:val="00E01D88"/>
    <w:rsid w:val="00E103F3"/>
    <w:rsid w:val="00E11C54"/>
    <w:rsid w:val="00E2484C"/>
    <w:rsid w:val="00E312AB"/>
    <w:rsid w:val="00E356B9"/>
    <w:rsid w:val="00E52721"/>
    <w:rsid w:val="00E576D6"/>
    <w:rsid w:val="00E70DFE"/>
    <w:rsid w:val="00E80920"/>
    <w:rsid w:val="00EA03BB"/>
    <w:rsid w:val="00EA08A8"/>
    <w:rsid w:val="00EA0A01"/>
    <w:rsid w:val="00EA426A"/>
    <w:rsid w:val="00EE19AC"/>
    <w:rsid w:val="00F16428"/>
    <w:rsid w:val="00F32FD9"/>
    <w:rsid w:val="00F377DF"/>
    <w:rsid w:val="00F5091A"/>
    <w:rsid w:val="00F857B9"/>
    <w:rsid w:val="00FC673F"/>
    <w:rsid w:val="00FC6833"/>
    <w:rsid w:val="00FF28D0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80A7B84-CF9D-4D85-BA87-1309CF6F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0C8"/>
  </w:style>
  <w:style w:type="paragraph" w:styleId="a5">
    <w:name w:val="footer"/>
    <w:basedOn w:val="a"/>
    <w:link w:val="a6"/>
    <w:uiPriority w:val="99"/>
    <w:unhideWhenUsed/>
    <w:rsid w:val="0038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0C8"/>
  </w:style>
  <w:style w:type="paragraph" w:styleId="a7">
    <w:name w:val="Balloon Text"/>
    <w:basedOn w:val="a"/>
    <w:link w:val="a8"/>
    <w:uiPriority w:val="99"/>
    <w:semiHidden/>
    <w:unhideWhenUsed/>
    <w:rsid w:val="0050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62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26D5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A03BB"/>
    <w:pPr>
      <w:suppressAutoHyphens/>
      <w:spacing w:after="12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EA03B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c">
    <w:name w:val="No Spacing"/>
    <w:uiPriority w:val="1"/>
    <w:qFormat/>
    <w:rsid w:val="00EA03BB"/>
    <w:pPr>
      <w:spacing w:after="0" w:line="240" w:lineRule="auto"/>
    </w:pPr>
  </w:style>
  <w:style w:type="character" w:customStyle="1" w:styleId="FontStyle15">
    <w:name w:val="Font Style15"/>
    <w:rsid w:val="00CA1AE5"/>
    <w:rPr>
      <w:rFonts w:ascii="Times New Roman" w:hAnsi="Times New Roman" w:cs="Times New Roman"/>
      <w:sz w:val="26"/>
      <w:szCs w:val="26"/>
    </w:rPr>
  </w:style>
  <w:style w:type="paragraph" w:customStyle="1" w:styleId="ad">
    <w:name w:val="Содержимое таблицы"/>
    <w:basedOn w:val="a"/>
    <w:qFormat/>
    <w:rsid w:val="007B4C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13">
    <w:name w:val="Основной текст (4) + 13"/>
    <w:basedOn w:val="a0"/>
    <w:qFormat/>
    <w:rsid w:val="008436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950D9B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950D9B"/>
    <w:pPr>
      <w:widowControl w:val="0"/>
      <w:shd w:val="clear" w:color="auto" w:fill="FFFFFF"/>
      <w:spacing w:before="42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970CD-7CE2-4487-8228-FC437BEB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Tanyana</cp:lastModifiedBy>
  <cp:revision>2</cp:revision>
  <cp:lastPrinted>2023-07-20T13:35:00Z</cp:lastPrinted>
  <dcterms:created xsi:type="dcterms:W3CDTF">2023-07-20T13:35:00Z</dcterms:created>
  <dcterms:modified xsi:type="dcterms:W3CDTF">2023-07-20T13:35:00Z</dcterms:modified>
</cp:coreProperties>
</file>