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58" w:rsidRPr="00B03A8D" w:rsidRDefault="00904458" w:rsidP="00635C0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3A8D">
        <w:rPr>
          <w:rFonts w:ascii="Times New Roman" w:hAnsi="Times New Roman" w:cs="Times New Roman"/>
          <w:b/>
          <w:sz w:val="27"/>
          <w:szCs w:val="27"/>
        </w:rPr>
        <w:t xml:space="preserve">Обобщение практики по осуществлению муниципального земельного контроля на территории </w:t>
      </w:r>
      <w:proofErr w:type="spellStart"/>
      <w:r w:rsidRPr="00B03A8D">
        <w:rPr>
          <w:rFonts w:ascii="Times New Roman" w:hAnsi="Times New Roman" w:cs="Times New Roman"/>
          <w:b/>
          <w:sz w:val="27"/>
          <w:szCs w:val="27"/>
        </w:rPr>
        <w:t>Южского</w:t>
      </w:r>
      <w:proofErr w:type="spellEnd"/>
      <w:r w:rsidRPr="00B03A8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635C08" w:rsidRPr="00B03A8D" w:rsidRDefault="00904458" w:rsidP="00635C0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3A8D">
        <w:rPr>
          <w:rFonts w:ascii="Times New Roman" w:hAnsi="Times New Roman" w:cs="Times New Roman"/>
          <w:b/>
          <w:sz w:val="27"/>
          <w:szCs w:val="27"/>
        </w:rPr>
        <w:t xml:space="preserve"> за 2019 год</w:t>
      </w:r>
    </w:p>
    <w:p w:rsidR="00904458" w:rsidRPr="00B03A8D" w:rsidRDefault="00904458" w:rsidP="00635C0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E24FE" w:rsidRPr="00B03A8D" w:rsidRDefault="00635C08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 xml:space="preserve">С января 2013 года на территории </w:t>
      </w:r>
      <w:proofErr w:type="spellStart"/>
      <w:r w:rsidRPr="00B03A8D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B03A8D">
        <w:rPr>
          <w:rFonts w:ascii="Times New Roman" w:hAnsi="Times New Roman" w:cs="Times New Roman"/>
          <w:sz w:val="27"/>
          <w:szCs w:val="27"/>
        </w:rPr>
        <w:t xml:space="preserve"> муниципального района осуществляется муниципальный контроль. Задачами муниципального контроля в области земельных отношений являются обеспечение использования земель на территории </w:t>
      </w:r>
      <w:proofErr w:type="spellStart"/>
      <w:r w:rsidRPr="00B03A8D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B03A8D">
        <w:rPr>
          <w:rFonts w:ascii="Times New Roman" w:hAnsi="Times New Roman" w:cs="Times New Roman"/>
          <w:sz w:val="27"/>
          <w:szCs w:val="27"/>
        </w:rPr>
        <w:t xml:space="preserve"> муниципального района в соответствии с законодательством Российской Федерации</w:t>
      </w:r>
      <w:r w:rsidR="009F2D45" w:rsidRPr="00B03A8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35C08" w:rsidRPr="00B03A8D" w:rsidRDefault="009F2D45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 xml:space="preserve">За истекший период 2019 года Администрацией </w:t>
      </w:r>
      <w:proofErr w:type="spellStart"/>
      <w:r w:rsidRPr="00B03A8D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B03A8D">
        <w:rPr>
          <w:rFonts w:ascii="Times New Roman" w:hAnsi="Times New Roman" w:cs="Times New Roman"/>
          <w:sz w:val="27"/>
          <w:szCs w:val="27"/>
        </w:rPr>
        <w:t xml:space="preserve"> муниципального района проведено 168 проверок по муниципальному земельному контролю, из них 166 проверок в отношении земельных участков, пользователями которых являются физические лица. Две проверки проведены в отношении земельных участков</w:t>
      </w:r>
      <w:r w:rsidR="00904458" w:rsidRPr="00B03A8D">
        <w:rPr>
          <w:rFonts w:ascii="Times New Roman" w:hAnsi="Times New Roman" w:cs="Times New Roman"/>
          <w:sz w:val="27"/>
          <w:szCs w:val="27"/>
        </w:rPr>
        <w:t>,</w:t>
      </w:r>
      <w:r w:rsidRPr="00B03A8D">
        <w:rPr>
          <w:rFonts w:ascii="Times New Roman" w:hAnsi="Times New Roman" w:cs="Times New Roman"/>
          <w:sz w:val="27"/>
          <w:szCs w:val="27"/>
        </w:rPr>
        <w:t xml:space="preserve"> собственниками и арендаторами которых являются юридические лица. В ходе проведенных проверок выявлено 80 нарушений требований земельного законодательства.</w:t>
      </w:r>
      <w:r w:rsidR="00635C08" w:rsidRPr="00B03A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5C08" w:rsidRPr="00B03A8D" w:rsidRDefault="00635C08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>Основными нарушениями в сфере землепользования, являются:</w:t>
      </w:r>
    </w:p>
    <w:p w:rsidR="00904458" w:rsidRPr="00B03A8D" w:rsidRDefault="00635C08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 xml:space="preserve">- Самовольное занятие земельного участка </w:t>
      </w:r>
      <w:r w:rsidR="005F1C16" w:rsidRPr="00B03A8D">
        <w:rPr>
          <w:rFonts w:ascii="Times New Roman" w:hAnsi="Times New Roman" w:cs="Times New Roman"/>
          <w:sz w:val="27"/>
          <w:szCs w:val="27"/>
        </w:rPr>
        <w:t xml:space="preserve">или </w:t>
      </w:r>
      <w:r w:rsidR="00904458" w:rsidRPr="00B03A8D">
        <w:rPr>
          <w:rFonts w:ascii="Times New Roman" w:hAnsi="Times New Roman" w:cs="Times New Roman"/>
          <w:sz w:val="27"/>
          <w:szCs w:val="27"/>
        </w:rPr>
        <w:t xml:space="preserve">части </w:t>
      </w:r>
      <w:r w:rsidRPr="00B03A8D">
        <w:rPr>
          <w:rFonts w:ascii="Times New Roman" w:hAnsi="Times New Roman" w:cs="Times New Roman"/>
          <w:sz w:val="27"/>
          <w:szCs w:val="27"/>
        </w:rPr>
        <w:t>земельного участка</w:t>
      </w:r>
      <w:r w:rsidR="00904458" w:rsidRPr="00B03A8D">
        <w:rPr>
          <w:rFonts w:ascii="Times New Roman" w:hAnsi="Times New Roman" w:cs="Times New Roman"/>
          <w:sz w:val="27"/>
          <w:szCs w:val="27"/>
        </w:rPr>
        <w:t xml:space="preserve">, в том числе использование земельного участка лицом, не имеющим  </w:t>
      </w:r>
      <w:r w:rsidRPr="00B03A8D">
        <w:rPr>
          <w:rFonts w:ascii="Times New Roman" w:hAnsi="Times New Roman" w:cs="Times New Roman"/>
          <w:sz w:val="27"/>
          <w:szCs w:val="27"/>
        </w:rPr>
        <w:t xml:space="preserve">  правоустанавливающих документов</w:t>
      </w:r>
      <w:r w:rsidR="00904458" w:rsidRPr="00B03A8D">
        <w:rPr>
          <w:rFonts w:ascii="Times New Roman" w:hAnsi="Times New Roman" w:cs="Times New Roman"/>
          <w:sz w:val="27"/>
          <w:szCs w:val="27"/>
        </w:rPr>
        <w:t xml:space="preserve"> на земельный участок</w:t>
      </w:r>
      <w:r w:rsidRPr="00B03A8D">
        <w:rPr>
          <w:rFonts w:ascii="Times New Roman" w:hAnsi="Times New Roman" w:cs="Times New Roman"/>
          <w:sz w:val="27"/>
          <w:szCs w:val="27"/>
        </w:rPr>
        <w:t>, мера ответственности за данное нарушение предусмотрена статьей 7.1 Кодекса об административных правонарушениях Российской Федерации</w:t>
      </w:r>
      <w:r w:rsidR="00904458" w:rsidRPr="00B03A8D">
        <w:rPr>
          <w:rFonts w:ascii="Times New Roman" w:hAnsi="Times New Roman" w:cs="Times New Roman"/>
          <w:sz w:val="27"/>
          <w:szCs w:val="27"/>
        </w:rPr>
        <w:t>.</w:t>
      </w:r>
    </w:p>
    <w:p w:rsidR="00635C08" w:rsidRPr="00B03A8D" w:rsidRDefault="00904458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 xml:space="preserve">Из </w:t>
      </w:r>
      <w:r w:rsidR="005F1C16" w:rsidRPr="00B03A8D">
        <w:rPr>
          <w:rFonts w:ascii="Times New Roman" w:hAnsi="Times New Roman" w:cs="Times New Roman"/>
          <w:sz w:val="27"/>
          <w:szCs w:val="27"/>
        </w:rPr>
        <w:t>80</w:t>
      </w:r>
      <w:r w:rsidR="00635C08" w:rsidRPr="00B03A8D">
        <w:rPr>
          <w:rFonts w:ascii="Times New Roman" w:hAnsi="Times New Roman" w:cs="Times New Roman"/>
          <w:sz w:val="27"/>
          <w:szCs w:val="27"/>
        </w:rPr>
        <w:t xml:space="preserve"> нарушений требований земельного законодательства:</w:t>
      </w:r>
    </w:p>
    <w:p w:rsidR="00635C08" w:rsidRPr="00B03A8D" w:rsidRDefault="005F1C16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>- 23</w:t>
      </w:r>
      <w:r w:rsidR="00635C08" w:rsidRPr="00B03A8D">
        <w:rPr>
          <w:rFonts w:ascii="Times New Roman" w:hAnsi="Times New Roman" w:cs="Times New Roman"/>
          <w:sz w:val="27"/>
          <w:szCs w:val="27"/>
        </w:rPr>
        <w:t xml:space="preserve"> нарушени</w:t>
      </w:r>
      <w:r w:rsidRPr="00B03A8D">
        <w:rPr>
          <w:rFonts w:ascii="Times New Roman" w:hAnsi="Times New Roman" w:cs="Times New Roman"/>
          <w:sz w:val="27"/>
          <w:szCs w:val="27"/>
        </w:rPr>
        <w:t>я</w:t>
      </w:r>
      <w:r w:rsidR="00635C08" w:rsidRPr="00B03A8D">
        <w:rPr>
          <w:rFonts w:ascii="Times New Roman" w:hAnsi="Times New Roman" w:cs="Times New Roman"/>
          <w:sz w:val="27"/>
          <w:szCs w:val="27"/>
        </w:rPr>
        <w:t>, содержа</w:t>
      </w:r>
      <w:r w:rsidR="00904458" w:rsidRPr="00B03A8D">
        <w:rPr>
          <w:rFonts w:ascii="Times New Roman" w:hAnsi="Times New Roman" w:cs="Times New Roman"/>
          <w:sz w:val="27"/>
          <w:szCs w:val="27"/>
        </w:rPr>
        <w:t>т</w:t>
      </w:r>
      <w:r w:rsidR="00635C08" w:rsidRPr="00B03A8D">
        <w:rPr>
          <w:rFonts w:ascii="Times New Roman" w:hAnsi="Times New Roman" w:cs="Times New Roman"/>
          <w:sz w:val="27"/>
          <w:szCs w:val="27"/>
        </w:rPr>
        <w:t xml:space="preserve"> признаки административного правонарушения, ответственность за которые предусмотрена ст.7.1 Кодекса об административных правонарушениях РФ, допущенных гражданами </w:t>
      </w:r>
      <w:proofErr w:type="spellStart"/>
      <w:r w:rsidRPr="00B03A8D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B03A8D">
        <w:rPr>
          <w:rFonts w:ascii="Times New Roman" w:hAnsi="Times New Roman" w:cs="Times New Roman"/>
          <w:sz w:val="27"/>
          <w:szCs w:val="27"/>
        </w:rPr>
        <w:t xml:space="preserve"> городского поселения, Холуйского и </w:t>
      </w:r>
      <w:proofErr w:type="spellStart"/>
      <w:r w:rsidRPr="00B03A8D">
        <w:rPr>
          <w:rFonts w:ascii="Times New Roman" w:hAnsi="Times New Roman" w:cs="Times New Roman"/>
          <w:sz w:val="27"/>
          <w:szCs w:val="27"/>
        </w:rPr>
        <w:t>Талицко-Мугреевского</w:t>
      </w:r>
      <w:proofErr w:type="spellEnd"/>
      <w:r w:rsidRPr="00B03A8D">
        <w:rPr>
          <w:rFonts w:ascii="Times New Roman" w:hAnsi="Times New Roman" w:cs="Times New Roman"/>
          <w:sz w:val="27"/>
          <w:szCs w:val="27"/>
        </w:rPr>
        <w:t xml:space="preserve"> сельских поселений</w:t>
      </w:r>
      <w:r w:rsidR="00635C08" w:rsidRPr="00B03A8D">
        <w:rPr>
          <w:rFonts w:ascii="Times New Roman" w:hAnsi="Times New Roman" w:cs="Times New Roman"/>
          <w:sz w:val="27"/>
          <w:szCs w:val="27"/>
        </w:rPr>
        <w:t>;</w:t>
      </w:r>
    </w:p>
    <w:p w:rsidR="00635C08" w:rsidRPr="00B03A8D" w:rsidRDefault="00635C08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>- 2</w:t>
      </w:r>
      <w:r w:rsidR="005F1C16" w:rsidRPr="00B03A8D">
        <w:rPr>
          <w:rFonts w:ascii="Times New Roman" w:hAnsi="Times New Roman" w:cs="Times New Roman"/>
          <w:sz w:val="27"/>
          <w:szCs w:val="27"/>
        </w:rPr>
        <w:t>8</w:t>
      </w:r>
      <w:r w:rsidRPr="00B03A8D">
        <w:rPr>
          <w:rFonts w:ascii="Times New Roman" w:hAnsi="Times New Roman" w:cs="Times New Roman"/>
          <w:sz w:val="27"/>
          <w:szCs w:val="27"/>
        </w:rPr>
        <w:t xml:space="preserve"> нарушени</w:t>
      </w:r>
      <w:r w:rsidR="005F1C16" w:rsidRPr="00B03A8D">
        <w:rPr>
          <w:rFonts w:ascii="Times New Roman" w:hAnsi="Times New Roman" w:cs="Times New Roman"/>
          <w:sz w:val="27"/>
          <w:szCs w:val="27"/>
        </w:rPr>
        <w:t>й ст.25 и ст.26 Земельного кодекса Российской Федерации, т.е. использование земельного участка для индивидуального жилищного строительства или ведения личного подсобного хозяйства без правоустанавливающих документов;</w:t>
      </w:r>
    </w:p>
    <w:p w:rsidR="005F1C16" w:rsidRPr="00B03A8D" w:rsidRDefault="00B35BD0" w:rsidP="00B35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 xml:space="preserve">        </w:t>
      </w:r>
      <w:r w:rsidR="00635C08" w:rsidRPr="00B03A8D">
        <w:rPr>
          <w:rFonts w:ascii="Times New Roman" w:hAnsi="Times New Roman" w:cs="Times New Roman"/>
          <w:sz w:val="27"/>
          <w:szCs w:val="27"/>
        </w:rPr>
        <w:t xml:space="preserve">- </w:t>
      </w:r>
      <w:r w:rsidR="005F1C16" w:rsidRPr="00B03A8D">
        <w:rPr>
          <w:rFonts w:ascii="Times New Roman" w:hAnsi="Times New Roman" w:cs="Times New Roman"/>
          <w:sz w:val="27"/>
          <w:szCs w:val="27"/>
        </w:rPr>
        <w:t xml:space="preserve">29 </w:t>
      </w:r>
      <w:r w:rsidR="00635C08" w:rsidRPr="00B03A8D">
        <w:rPr>
          <w:rFonts w:ascii="Times New Roman" w:hAnsi="Times New Roman" w:cs="Times New Roman"/>
          <w:sz w:val="27"/>
          <w:szCs w:val="27"/>
        </w:rPr>
        <w:t>нарушений</w:t>
      </w:r>
      <w:r w:rsidR="005F1C16" w:rsidRPr="00B03A8D">
        <w:rPr>
          <w:rFonts w:ascii="Times New Roman" w:hAnsi="Times New Roman" w:cs="Times New Roman"/>
          <w:sz w:val="27"/>
          <w:szCs w:val="27"/>
        </w:rPr>
        <w:t xml:space="preserve"> статьи 42 Земельного кодекса Российской Федерации, согласно которой </w:t>
      </w:r>
      <w:r w:rsidRPr="00B03A8D">
        <w:rPr>
          <w:rFonts w:ascii="Times New Roman" w:hAnsi="Times New Roman" w:cs="Times New Roman"/>
          <w:sz w:val="27"/>
          <w:szCs w:val="27"/>
        </w:rPr>
        <w:t>с</w:t>
      </w:r>
      <w:r w:rsidR="005F1C16" w:rsidRPr="00B03A8D">
        <w:rPr>
          <w:rFonts w:ascii="Times New Roman" w:hAnsi="Times New Roman" w:cs="Times New Roman"/>
          <w:sz w:val="27"/>
          <w:szCs w:val="27"/>
        </w:rPr>
        <w:t>обственники земельных участков и лица, не являющиеся собственниками земельных участков, обязаны</w:t>
      </w:r>
      <w:r w:rsidRPr="00B03A8D">
        <w:rPr>
          <w:rFonts w:ascii="Times New Roman" w:hAnsi="Times New Roman" w:cs="Times New Roman"/>
          <w:sz w:val="27"/>
          <w:szCs w:val="27"/>
        </w:rPr>
        <w:t xml:space="preserve"> </w:t>
      </w:r>
      <w:r w:rsidR="005F1C16" w:rsidRPr="00B03A8D">
        <w:rPr>
          <w:rFonts w:ascii="Times New Roman" w:hAnsi="Times New Roman" w:cs="Times New Roman"/>
          <w:sz w:val="27"/>
          <w:szCs w:val="27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r w:rsidRPr="00B03A8D">
        <w:rPr>
          <w:rFonts w:ascii="Times New Roman" w:hAnsi="Times New Roman" w:cs="Times New Roman"/>
          <w:sz w:val="27"/>
          <w:szCs w:val="27"/>
        </w:rPr>
        <w:t xml:space="preserve"> </w:t>
      </w:r>
      <w:r w:rsidR="005F1C16" w:rsidRPr="00B03A8D">
        <w:rPr>
          <w:rFonts w:ascii="Times New Roman" w:hAnsi="Times New Roman" w:cs="Times New Roman"/>
          <w:sz w:val="27"/>
          <w:szCs w:val="27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  <w:r w:rsidRPr="00B03A8D">
        <w:rPr>
          <w:rFonts w:ascii="Times New Roman" w:hAnsi="Times New Roman" w:cs="Times New Roman"/>
          <w:sz w:val="27"/>
          <w:szCs w:val="27"/>
        </w:rPr>
        <w:t xml:space="preserve"> </w:t>
      </w:r>
      <w:r w:rsidR="005F1C16" w:rsidRPr="00B03A8D">
        <w:rPr>
          <w:rFonts w:ascii="Times New Roman" w:hAnsi="Times New Roman" w:cs="Times New Roman"/>
          <w:sz w:val="27"/>
          <w:szCs w:val="27"/>
        </w:rPr>
        <w:t>своевременно производить платежи за землю;</w:t>
      </w:r>
      <w:r w:rsidRPr="00B03A8D">
        <w:rPr>
          <w:rFonts w:ascii="Times New Roman" w:hAnsi="Times New Roman" w:cs="Times New Roman"/>
          <w:sz w:val="27"/>
          <w:szCs w:val="27"/>
        </w:rPr>
        <w:t xml:space="preserve"> </w:t>
      </w:r>
      <w:r w:rsidR="005F1C16" w:rsidRPr="00B03A8D">
        <w:rPr>
          <w:rFonts w:ascii="Times New Roman" w:hAnsi="Times New Roman" w:cs="Times New Roman"/>
          <w:sz w:val="27"/>
          <w:szCs w:val="27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4" w:history="1">
        <w:r w:rsidR="005F1C16" w:rsidRPr="00B03A8D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законодательства</w:t>
        </w:r>
      </w:hyperlink>
      <w:r w:rsidR="005F1C16" w:rsidRPr="00B03A8D">
        <w:rPr>
          <w:rFonts w:ascii="Times New Roman" w:hAnsi="Times New Roman" w:cs="Times New Roman"/>
          <w:sz w:val="27"/>
          <w:szCs w:val="27"/>
        </w:rPr>
        <w:t xml:space="preserve"> о </w:t>
      </w:r>
      <w:r w:rsidR="005F1C16" w:rsidRPr="00B03A8D">
        <w:rPr>
          <w:rFonts w:ascii="Times New Roman" w:hAnsi="Times New Roman" w:cs="Times New Roman"/>
          <w:sz w:val="27"/>
          <w:szCs w:val="27"/>
        </w:rPr>
        <w:lastRenderedPageBreak/>
        <w:t>градостроительной деятельности;</w:t>
      </w:r>
      <w:r w:rsidRPr="00B03A8D">
        <w:rPr>
          <w:rFonts w:ascii="Times New Roman" w:hAnsi="Times New Roman" w:cs="Times New Roman"/>
          <w:sz w:val="27"/>
          <w:szCs w:val="27"/>
        </w:rPr>
        <w:t xml:space="preserve"> </w:t>
      </w:r>
      <w:r w:rsidR="005F1C16" w:rsidRPr="00B03A8D">
        <w:rPr>
          <w:rFonts w:ascii="Times New Roman" w:hAnsi="Times New Roman" w:cs="Times New Roman"/>
          <w:sz w:val="27"/>
          <w:szCs w:val="27"/>
        </w:rPr>
        <w:t>не допускать загрязнение, истощение, деградацию, порчу, уничтожение земель и почв и ин</w:t>
      </w:r>
      <w:r w:rsidRPr="00B03A8D">
        <w:rPr>
          <w:rFonts w:ascii="Times New Roman" w:hAnsi="Times New Roman" w:cs="Times New Roman"/>
          <w:sz w:val="27"/>
          <w:szCs w:val="27"/>
        </w:rPr>
        <w:t xml:space="preserve">ое </w:t>
      </w:r>
      <w:r w:rsidR="005F1C16" w:rsidRPr="00B03A8D">
        <w:rPr>
          <w:rFonts w:ascii="Times New Roman" w:hAnsi="Times New Roman" w:cs="Times New Roman"/>
          <w:sz w:val="27"/>
          <w:szCs w:val="27"/>
        </w:rPr>
        <w:t>негативное воздействие на земли и почвы</w:t>
      </w:r>
      <w:r w:rsidRPr="00B03A8D">
        <w:rPr>
          <w:rFonts w:ascii="Times New Roman" w:hAnsi="Times New Roman" w:cs="Times New Roman"/>
          <w:sz w:val="27"/>
          <w:szCs w:val="27"/>
        </w:rPr>
        <w:t>.</w:t>
      </w:r>
    </w:p>
    <w:p w:rsidR="00635C08" w:rsidRPr="00B03A8D" w:rsidRDefault="00635C08" w:rsidP="00635C08">
      <w:pPr>
        <w:spacing w:after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B03A8D">
        <w:rPr>
          <w:rFonts w:ascii="Times New Roman" w:hAnsi="Times New Roman" w:cs="Times New Roman"/>
          <w:sz w:val="27"/>
          <w:szCs w:val="27"/>
        </w:rPr>
        <w:t>По результатам проведенных проверок по муниципальному земельному контролю в 201</w:t>
      </w:r>
      <w:r w:rsidR="00B35BD0" w:rsidRPr="00B03A8D">
        <w:rPr>
          <w:rFonts w:ascii="Times New Roman" w:hAnsi="Times New Roman" w:cs="Times New Roman"/>
          <w:sz w:val="27"/>
          <w:szCs w:val="27"/>
        </w:rPr>
        <w:t>9</w:t>
      </w:r>
      <w:r w:rsidRPr="00B03A8D">
        <w:rPr>
          <w:rFonts w:ascii="Times New Roman" w:hAnsi="Times New Roman" w:cs="Times New Roman"/>
          <w:sz w:val="27"/>
          <w:szCs w:val="27"/>
        </w:rPr>
        <w:t xml:space="preserve"> году выдано </w:t>
      </w:r>
      <w:r w:rsidR="00904458" w:rsidRPr="00B03A8D">
        <w:rPr>
          <w:rFonts w:ascii="Times New Roman" w:hAnsi="Times New Roman" w:cs="Times New Roman"/>
          <w:sz w:val="27"/>
          <w:szCs w:val="27"/>
        </w:rPr>
        <w:t>8</w:t>
      </w:r>
      <w:r w:rsidR="00B35BD0" w:rsidRPr="00B03A8D">
        <w:rPr>
          <w:rFonts w:ascii="Times New Roman" w:hAnsi="Times New Roman" w:cs="Times New Roman"/>
          <w:sz w:val="27"/>
          <w:szCs w:val="27"/>
        </w:rPr>
        <w:t>0</w:t>
      </w:r>
      <w:r w:rsidRPr="00B03A8D">
        <w:rPr>
          <w:rFonts w:ascii="Times New Roman" w:hAnsi="Times New Roman" w:cs="Times New Roman"/>
          <w:sz w:val="27"/>
          <w:szCs w:val="27"/>
        </w:rPr>
        <w:t xml:space="preserve"> предписани</w:t>
      </w:r>
      <w:r w:rsidR="00B35BD0" w:rsidRPr="00B03A8D">
        <w:rPr>
          <w:rFonts w:ascii="Times New Roman" w:hAnsi="Times New Roman" w:cs="Times New Roman"/>
          <w:sz w:val="27"/>
          <w:szCs w:val="27"/>
        </w:rPr>
        <w:t>й</w:t>
      </w:r>
      <w:r w:rsidRPr="00B03A8D">
        <w:rPr>
          <w:rFonts w:ascii="Times New Roman" w:hAnsi="Times New Roman" w:cs="Times New Roman"/>
          <w:sz w:val="27"/>
          <w:szCs w:val="27"/>
        </w:rPr>
        <w:t xml:space="preserve"> об </w:t>
      </w:r>
      <w:r w:rsidR="00904458" w:rsidRPr="00B03A8D">
        <w:rPr>
          <w:rFonts w:ascii="Times New Roman" w:hAnsi="Times New Roman" w:cs="Times New Roman"/>
          <w:sz w:val="27"/>
          <w:szCs w:val="27"/>
        </w:rPr>
        <w:t xml:space="preserve">устранении выявленных нарушений требований земельного законодательства и 10 предписаний по результатам проверок, проведенным по контролю исполнения ранее выданных предписаний. </w:t>
      </w:r>
    </w:p>
    <w:p w:rsidR="00635C08" w:rsidRPr="00B03A8D" w:rsidRDefault="00635C08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 xml:space="preserve">        В отношении </w:t>
      </w:r>
      <w:r w:rsidR="00DB25B2" w:rsidRPr="00B03A8D">
        <w:rPr>
          <w:sz w:val="27"/>
          <w:szCs w:val="27"/>
        </w:rPr>
        <w:t>12</w:t>
      </w:r>
      <w:r w:rsidRPr="00B03A8D">
        <w:rPr>
          <w:sz w:val="27"/>
          <w:szCs w:val="27"/>
        </w:rPr>
        <w:t xml:space="preserve"> граждан</w:t>
      </w:r>
      <w:r w:rsidR="00B35BD0" w:rsidRPr="00B03A8D">
        <w:rPr>
          <w:sz w:val="27"/>
          <w:szCs w:val="27"/>
        </w:rPr>
        <w:t xml:space="preserve">, а также двух юридических лиц </w:t>
      </w:r>
      <w:r w:rsidRPr="00B03A8D">
        <w:rPr>
          <w:sz w:val="27"/>
          <w:szCs w:val="27"/>
        </w:rPr>
        <w:t xml:space="preserve"> возбуждены дела об административных правонарушениях, ответственность за которые предусмотрена ч.1 ст.19.</w:t>
      </w:r>
      <w:r w:rsidR="00DB25B2" w:rsidRPr="00B03A8D">
        <w:rPr>
          <w:sz w:val="27"/>
          <w:szCs w:val="27"/>
        </w:rPr>
        <w:t>4</w:t>
      </w:r>
      <w:r w:rsidRPr="00B03A8D">
        <w:rPr>
          <w:sz w:val="27"/>
          <w:szCs w:val="27"/>
        </w:rPr>
        <w:t>.1 КоАП РФ  «Воспрепятствование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проверок»</w:t>
      </w:r>
      <w:r w:rsidR="00DB25B2" w:rsidRPr="00B03A8D">
        <w:rPr>
          <w:sz w:val="27"/>
          <w:szCs w:val="27"/>
        </w:rPr>
        <w:t>,</w:t>
      </w:r>
      <w:r w:rsidRPr="00B03A8D">
        <w:rPr>
          <w:sz w:val="27"/>
          <w:szCs w:val="27"/>
        </w:rPr>
        <w:t xml:space="preserve"> составлены протоколы об административных правонарушениях, материалы п</w:t>
      </w:r>
      <w:r w:rsidR="00B35BD0" w:rsidRPr="00B03A8D">
        <w:rPr>
          <w:sz w:val="27"/>
          <w:szCs w:val="27"/>
        </w:rPr>
        <w:t>е</w:t>
      </w:r>
      <w:r w:rsidRPr="00B03A8D">
        <w:rPr>
          <w:sz w:val="27"/>
          <w:szCs w:val="27"/>
        </w:rPr>
        <w:t xml:space="preserve">реданы для рассмотрения в суд, </w:t>
      </w:r>
      <w:r w:rsidR="00904458" w:rsidRPr="00B03A8D">
        <w:rPr>
          <w:sz w:val="27"/>
          <w:szCs w:val="27"/>
        </w:rPr>
        <w:t>виновные лица привлечены к ответственности</w:t>
      </w:r>
      <w:r w:rsidRPr="00B03A8D">
        <w:rPr>
          <w:sz w:val="27"/>
          <w:szCs w:val="27"/>
        </w:rPr>
        <w:t>.</w:t>
      </w:r>
    </w:p>
    <w:p w:rsidR="00635C08" w:rsidRPr="00B03A8D" w:rsidRDefault="00635C08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 xml:space="preserve">       По результатам проведенн</w:t>
      </w:r>
      <w:r w:rsidR="00DB25B2" w:rsidRPr="00B03A8D">
        <w:rPr>
          <w:sz w:val="27"/>
          <w:szCs w:val="27"/>
        </w:rPr>
        <w:t>ых внеплановых</w:t>
      </w:r>
      <w:r w:rsidRPr="00B03A8D">
        <w:rPr>
          <w:sz w:val="27"/>
          <w:szCs w:val="27"/>
        </w:rPr>
        <w:t xml:space="preserve"> провер</w:t>
      </w:r>
      <w:r w:rsidR="00DB25B2" w:rsidRPr="00B03A8D">
        <w:rPr>
          <w:sz w:val="27"/>
          <w:szCs w:val="27"/>
        </w:rPr>
        <w:t>о</w:t>
      </w:r>
      <w:r w:rsidRPr="00B03A8D">
        <w:rPr>
          <w:sz w:val="27"/>
          <w:szCs w:val="27"/>
        </w:rPr>
        <w:t>к по контролю исполнения ранее выданн</w:t>
      </w:r>
      <w:r w:rsidR="00DB25B2" w:rsidRPr="00B03A8D">
        <w:rPr>
          <w:sz w:val="27"/>
          <w:szCs w:val="27"/>
        </w:rPr>
        <w:t>ых</w:t>
      </w:r>
      <w:r w:rsidRPr="00B03A8D">
        <w:rPr>
          <w:sz w:val="27"/>
          <w:szCs w:val="27"/>
        </w:rPr>
        <w:t xml:space="preserve"> предписани</w:t>
      </w:r>
      <w:r w:rsidR="00DB25B2" w:rsidRPr="00B03A8D">
        <w:rPr>
          <w:sz w:val="27"/>
          <w:szCs w:val="27"/>
        </w:rPr>
        <w:t>й, выявлено 16 правонарушений, о</w:t>
      </w:r>
      <w:r w:rsidRPr="00B03A8D">
        <w:rPr>
          <w:sz w:val="27"/>
          <w:szCs w:val="27"/>
        </w:rPr>
        <w:t>тветственность за которое предусмотрена ч.1 ст.19.5.1 КоАП РФ «Невыполнение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законодательства», составлен</w:t>
      </w:r>
      <w:r w:rsidR="00DB25B2" w:rsidRPr="00B03A8D">
        <w:rPr>
          <w:sz w:val="27"/>
          <w:szCs w:val="27"/>
        </w:rPr>
        <w:t>ы</w:t>
      </w:r>
      <w:r w:rsidRPr="00B03A8D">
        <w:rPr>
          <w:sz w:val="27"/>
          <w:szCs w:val="27"/>
        </w:rPr>
        <w:t xml:space="preserve"> протокол</w:t>
      </w:r>
      <w:r w:rsidR="00DB25B2" w:rsidRPr="00B03A8D">
        <w:rPr>
          <w:sz w:val="27"/>
          <w:szCs w:val="27"/>
        </w:rPr>
        <w:t>ы</w:t>
      </w:r>
      <w:r w:rsidRPr="00B03A8D">
        <w:rPr>
          <w:sz w:val="27"/>
          <w:szCs w:val="27"/>
        </w:rPr>
        <w:t xml:space="preserve">, материалы </w:t>
      </w:r>
      <w:r w:rsidR="00DB25B2" w:rsidRPr="00B03A8D">
        <w:rPr>
          <w:sz w:val="27"/>
          <w:szCs w:val="27"/>
        </w:rPr>
        <w:t>п</w:t>
      </w:r>
      <w:r w:rsidRPr="00B03A8D">
        <w:rPr>
          <w:sz w:val="27"/>
          <w:szCs w:val="27"/>
        </w:rPr>
        <w:t>ереданы на рассмотрение в суд, наложен</w:t>
      </w:r>
      <w:r w:rsidR="00DB25B2" w:rsidRPr="00B03A8D">
        <w:rPr>
          <w:sz w:val="27"/>
          <w:szCs w:val="27"/>
        </w:rPr>
        <w:t>ы</w:t>
      </w:r>
      <w:r w:rsidRPr="00B03A8D">
        <w:rPr>
          <w:sz w:val="27"/>
          <w:szCs w:val="27"/>
        </w:rPr>
        <w:t xml:space="preserve"> административны</w:t>
      </w:r>
      <w:r w:rsidR="00DB25B2" w:rsidRPr="00B03A8D">
        <w:rPr>
          <w:sz w:val="27"/>
          <w:szCs w:val="27"/>
        </w:rPr>
        <w:t xml:space="preserve">е </w:t>
      </w:r>
      <w:r w:rsidRPr="00B03A8D">
        <w:rPr>
          <w:sz w:val="27"/>
          <w:szCs w:val="27"/>
        </w:rPr>
        <w:t>штраф</w:t>
      </w:r>
      <w:r w:rsidR="00DB25B2" w:rsidRPr="00B03A8D">
        <w:rPr>
          <w:sz w:val="27"/>
          <w:szCs w:val="27"/>
        </w:rPr>
        <w:t>ы</w:t>
      </w:r>
      <w:r w:rsidRPr="00B03A8D">
        <w:rPr>
          <w:sz w:val="27"/>
          <w:szCs w:val="27"/>
        </w:rPr>
        <w:t xml:space="preserve">. </w:t>
      </w:r>
    </w:p>
    <w:p w:rsidR="00904458" w:rsidRPr="00B03A8D" w:rsidRDefault="00904458" w:rsidP="00635C08">
      <w:pPr>
        <w:pStyle w:val="ConsPlusNormal"/>
        <w:ind w:firstLine="540"/>
        <w:jc w:val="both"/>
        <w:rPr>
          <w:sz w:val="27"/>
          <w:szCs w:val="27"/>
        </w:rPr>
      </w:pPr>
    </w:p>
    <w:p w:rsidR="00904458" w:rsidRPr="00B03A8D" w:rsidRDefault="00904458" w:rsidP="00635C08">
      <w:pPr>
        <w:pStyle w:val="ConsPlusNormal"/>
        <w:ind w:firstLine="540"/>
        <w:jc w:val="both"/>
        <w:rPr>
          <w:b/>
          <w:i/>
          <w:sz w:val="27"/>
          <w:szCs w:val="27"/>
          <w:u w:val="single"/>
        </w:rPr>
      </w:pPr>
      <w:r w:rsidRPr="00B03A8D">
        <w:rPr>
          <w:b/>
          <w:i/>
          <w:sz w:val="27"/>
          <w:szCs w:val="27"/>
          <w:u w:val="single"/>
        </w:rPr>
        <w:t xml:space="preserve">Рекомендации </w:t>
      </w:r>
      <w:r w:rsidR="00E36E46" w:rsidRPr="00B03A8D">
        <w:rPr>
          <w:b/>
          <w:i/>
          <w:sz w:val="27"/>
          <w:szCs w:val="27"/>
          <w:u w:val="single"/>
        </w:rPr>
        <w:t>подконтрольным субъектам:</w:t>
      </w:r>
    </w:p>
    <w:p w:rsidR="00E36E46" w:rsidRPr="00B03A8D" w:rsidRDefault="00E36E46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>- своевременное оформление прав на используемые земельные участки;</w:t>
      </w:r>
    </w:p>
    <w:p w:rsidR="00E36E46" w:rsidRPr="00B03A8D" w:rsidRDefault="00E36E46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>- использование земельных участков в установленных правоустанавливающими документами границах;</w:t>
      </w:r>
    </w:p>
    <w:p w:rsidR="00E36E46" w:rsidRPr="00B03A8D" w:rsidRDefault="00E36E46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>- использование земельных участков в соответствии с целевым назначением;</w:t>
      </w:r>
    </w:p>
    <w:p w:rsidR="00E36E46" w:rsidRPr="00B03A8D" w:rsidRDefault="00E36E46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>- использование земельных участков без негативного воздействия на землю и почву;</w:t>
      </w:r>
    </w:p>
    <w:p w:rsidR="00E36E46" w:rsidRPr="00B03A8D" w:rsidRDefault="00E36E46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>- своевременная оплата платежей за пользование земельным участком;</w:t>
      </w:r>
    </w:p>
    <w:p w:rsidR="00E36E46" w:rsidRPr="00B03A8D" w:rsidRDefault="00E36E46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>- соблюдение на земельном участке требований Правил землепользования и застройки;</w:t>
      </w:r>
    </w:p>
    <w:p w:rsidR="00E36E46" w:rsidRDefault="00E36E46" w:rsidP="00635C08">
      <w:pPr>
        <w:pStyle w:val="ConsPlusNormal"/>
        <w:ind w:firstLine="540"/>
        <w:jc w:val="both"/>
        <w:rPr>
          <w:sz w:val="27"/>
          <w:szCs w:val="27"/>
        </w:rPr>
      </w:pPr>
      <w:r w:rsidRPr="00B03A8D">
        <w:rPr>
          <w:sz w:val="27"/>
          <w:szCs w:val="27"/>
        </w:rPr>
        <w:t xml:space="preserve">- своевременное исполнение предписания об устранении выявленных нарушений требований земельного законодательства, выданного органом муниципального земельного контроля и информирование об этом органа муниципального земельного контроля. </w:t>
      </w:r>
    </w:p>
    <w:p w:rsidR="00B03A8D" w:rsidRDefault="00B03A8D" w:rsidP="00B03A8D">
      <w:pPr>
        <w:pStyle w:val="ConsPlusNormal"/>
        <w:jc w:val="center"/>
        <w:rPr>
          <w:sz w:val="27"/>
          <w:szCs w:val="27"/>
        </w:rPr>
      </w:pPr>
    </w:p>
    <w:p w:rsidR="00B03A8D" w:rsidRDefault="00B03A8D" w:rsidP="00B03A8D">
      <w:pPr>
        <w:pStyle w:val="ConsPlusNormal"/>
        <w:jc w:val="center"/>
        <w:rPr>
          <w:sz w:val="27"/>
          <w:szCs w:val="27"/>
        </w:rPr>
      </w:pPr>
    </w:p>
    <w:p w:rsidR="00B03A8D" w:rsidRDefault="00B03A8D" w:rsidP="00B03A8D">
      <w:pPr>
        <w:pStyle w:val="ConsPlusNormal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Заместитель главы администрации,</w:t>
      </w:r>
    </w:p>
    <w:p w:rsidR="00B03A8D" w:rsidRDefault="00B03A8D" w:rsidP="00B03A8D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правового обеспечения,</w:t>
      </w:r>
    </w:p>
    <w:p w:rsidR="00B03A8D" w:rsidRDefault="00B03A8D" w:rsidP="00B03A8D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муниципальной службы и контроля</w:t>
      </w:r>
    </w:p>
    <w:p w:rsidR="00B03A8D" w:rsidRPr="00B03A8D" w:rsidRDefault="00B03A8D" w:rsidP="00B03A8D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</w:t>
      </w:r>
      <w:proofErr w:type="spellStart"/>
      <w:r>
        <w:rPr>
          <w:sz w:val="27"/>
          <w:szCs w:val="27"/>
        </w:rPr>
        <w:t>Южского</w:t>
      </w:r>
      <w:proofErr w:type="spellEnd"/>
      <w:r>
        <w:rPr>
          <w:sz w:val="27"/>
          <w:szCs w:val="27"/>
        </w:rPr>
        <w:t xml:space="preserve"> муниципального района                              Т.А. </w:t>
      </w:r>
      <w:proofErr w:type="spellStart"/>
      <w:r>
        <w:rPr>
          <w:sz w:val="27"/>
          <w:szCs w:val="27"/>
        </w:rPr>
        <w:t>Еличева</w:t>
      </w:r>
      <w:proofErr w:type="spellEnd"/>
    </w:p>
    <w:sectPr w:rsidR="00B03A8D" w:rsidRPr="00B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2D"/>
    <w:rsid w:val="000E24FE"/>
    <w:rsid w:val="00212084"/>
    <w:rsid w:val="005B664D"/>
    <w:rsid w:val="005F1C16"/>
    <w:rsid w:val="00635C08"/>
    <w:rsid w:val="00790E46"/>
    <w:rsid w:val="00856EF5"/>
    <w:rsid w:val="00904458"/>
    <w:rsid w:val="009F2D45"/>
    <w:rsid w:val="00B03A8D"/>
    <w:rsid w:val="00B35BD0"/>
    <w:rsid w:val="00D104C1"/>
    <w:rsid w:val="00DB25B2"/>
    <w:rsid w:val="00DD5F2D"/>
    <w:rsid w:val="00E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A145-C29D-48E6-A20E-D41A528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CF6CFF9D9651A5EBCC47F97B27036AB806CC2F7D10D1F48CEDB14FE8A06009F988308D3420DED0DEB282B6A7E67185F1F108768A7BF856CF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cp:lastPrinted>2019-12-27T13:16:00Z</cp:lastPrinted>
  <dcterms:created xsi:type="dcterms:W3CDTF">2016-02-16T14:27:00Z</dcterms:created>
  <dcterms:modified xsi:type="dcterms:W3CDTF">2019-12-27T13:17:00Z</dcterms:modified>
</cp:coreProperties>
</file>