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73" w:rsidRPr="00EB6F8C" w:rsidRDefault="009F1532" w:rsidP="00280522">
      <w:pPr>
        <w:spacing w:line="276" w:lineRule="auto"/>
        <w:ind w:left="360"/>
        <w:jc w:val="both"/>
        <w:rPr>
          <w:bCs/>
          <w:i/>
        </w:rPr>
      </w:pPr>
      <w:r>
        <w:rPr>
          <w:i/>
          <w:sz w:val="26"/>
          <w:szCs w:val="26"/>
        </w:rPr>
        <w:t xml:space="preserve">Проект. </w:t>
      </w:r>
      <w:r w:rsidR="00280522">
        <w:rPr>
          <w:i/>
          <w:sz w:val="26"/>
          <w:szCs w:val="26"/>
        </w:rPr>
        <w:t>Срок проведения независимой правовой экспертизы 3 дня.</w:t>
      </w:r>
      <w:r>
        <w:rPr>
          <w:b/>
          <w:bC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05pt;margin-top:29.1pt;width:61.5pt;height:69.75pt;z-index:251660288;mso-position-horizontal-relative:text;mso-position-vertical-relative:text">
            <v:imagedata r:id="rId4" o:title=""/>
            <w10:wrap type="topAndBottom"/>
          </v:shape>
          <o:OLEObject Type="Embed" ProgID="PBrush" ShapeID="_x0000_s1026" DrawAspect="Content" ObjectID="_1682424717" r:id="rId5"/>
        </w:object>
      </w:r>
    </w:p>
    <w:p w:rsidR="004D5673" w:rsidRDefault="004D5673" w:rsidP="004D5673">
      <w:pPr>
        <w:jc w:val="center"/>
        <w:rPr>
          <w:b/>
          <w:u w:val="single"/>
        </w:rPr>
      </w:pPr>
      <w:r w:rsidRPr="00A82901">
        <w:rPr>
          <w:b/>
          <w:bCs/>
          <w:u w:val="single"/>
        </w:rPr>
        <w:t>АДМИНИСТРАЦИ</w:t>
      </w:r>
      <w:r>
        <w:rPr>
          <w:b/>
          <w:bCs/>
          <w:u w:val="single"/>
        </w:rPr>
        <w:t>Я</w:t>
      </w:r>
      <w:r w:rsidRPr="005D4426">
        <w:rPr>
          <w:b/>
          <w:u w:val="single"/>
        </w:rPr>
        <w:t>ЮЖСКОГО МУНИЦИПАЛЬНОГО РАЙОНА</w:t>
      </w:r>
    </w:p>
    <w:p w:rsidR="004D5673" w:rsidRPr="005D4426" w:rsidRDefault="004D5673" w:rsidP="004D5673">
      <w:pPr>
        <w:jc w:val="center"/>
        <w:rPr>
          <w:b/>
          <w:u w:val="single"/>
        </w:rPr>
      </w:pPr>
      <w:r w:rsidRPr="005D4426">
        <w:rPr>
          <w:b/>
          <w:u w:val="single"/>
        </w:rPr>
        <w:t>ИВАНОВСКОЙ ОБЛАСТИ</w:t>
      </w:r>
    </w:p>
    <w:p w:rsidR="004D5673" w:rsidRDefault="004D5673" w:rsidP="004D5673">
      <w:pPr>
        <w:pStyle w:val="1"/>
      </w:pPr>
    </w:p>
    <w:p w:rsidR="004D5673" w:rsidRDefault="004D5673" w:rsidP="004D5673">
      <w:pPr>
        <w:jc w:val="center"/>
        <w:rPr>
          <w:b/>
          <w:sz w:val="48"/>
        </w:rPr>
      </w:pPr>
      <w:r>
        <w:rPr>
          <w:b/>
          <w:sz w:val="48"/>
        </w:rPr>
        <w:t>ПОСТАНОВЛЕНИЕ</w:t>
      </w:r>
    </w:p>
    <w:p w:rsidR="004D5673" w:rsidRPr="006308EC" w:rsidRDefault="00531C2B" w:rsidP="004D5673">
      <w:pPr>
        <w:pStyle w:val="3"/>
        <w:jc w:val="center"/>
        <w:rPr>
          <w:rFonts w:ascii="Times New Roman" w:hAnsi="Times New Roman"/>
          <w:b w:val="0"/>
          <w:color w:val="auto"/>
          <w:sz w:val="28"/>
          <w:szCs w:val="28"/>
          <w:u w:val="single"/>
        </w:rPr>
      </w:pPr>
      <w:r>
        <w:rPr>
          <w:rFonts w:ascii="Times New Roman" w:hAnsi="Times New Roman"/>
          <w:b w:val="0"/>
          <w:color w:val="auto"/>
          <w:sz w:val="28"/>
          <w:szCs w:val="28"/>
        </w:rPr>
        <w:t>о</w:t>
      </w:r>
      <w:r w:rsidR="004D5673" w:rsidRPr="006308EC">
        <w:rPr>
          <w:rFonts w:ascii="Times New Roman" w:hAnsi="Times New Roman"/>
          <w:b w:val="0"/>
          <w:color w:val="auto"/>
          <w:sz w:val="28"/>
          <w:szCs w:val="28"/>
        </w:rPr>
        <w:t>т</w:t>
      </w:r>
      <w:r>
        <w:rPr>
          <w:rFonts w:ascii="Times New Roman" w:hAnsi="Times New Roman"/>
          <w:b w:val="0"/>
          <w:color w:val="auto"/>
          <w:sz w:val="28"/>
          <w:szCs w:val="28"/>
        </w:rPr>
        <w:t>_______________</w:t>
      </w:r>
      <w:r w:rsidR="004D5673" w:rsidRPr="006308EC">
        <w:rPr>
          <w:rFonts w:ascii="Times New Roman" w:hAnsi="Times New Roman"/>
          <w:b w:val="0"/>
          <w:color w:val="auto"/>
          <w:sz w:val="28"/>
          <w:szCs w:val="28"/>
        </w:rPr>
        <w:t>№</w:t>
      </w:r>
      <w:r>
        <w:rPr>
          <w:rFonts w:ascii="Times New Roman" w:hAnsi="Times New Roman"/>
          <w:b w:val="0"/>
          <w:color w:val="auto"/>
          <w:sz w:val="28"/>
          <w:szCs w:val="28"/>
        </w:rPr>
        <w:t>______</w:t>
      </w:r>
      <w:r w:rsidR="004D5673" w:rsidRPr="006308EC">
        <w:rPr>
          <w:rFonts w:ascii="Times New Roman" w:hAnsi="Times New Roman"/>
          <w:b w:val="0"/>
          <w:color w:val="auto"/>
          <w:sz w:val="28"/>
          <w:szCs w:val="28"/>
        </w:rPr>
        <w:t>-п</w:t>
      </w:r>
    </w:p>
    <w:p w:rsidR="004D5673" w:rsidRPr="002E0928" w:rsidRDefault="004D5673" w:rsidP="004D5673">
      <w:pPr>
        <w:pStyle w:val="3"/>
        <w:jc w:val="center"/>
        <w:rPr>
          <w:rFonts w:ascii="Times New Roman" w:hAnsi="Times New Roman"/>
          <w:b w:val="0"/>
          <w:color w:val="auto"/>
          <w:sz w:val="28"/>
          <w:szCs w:val="28"/>
        </w:rPr>
      </w:pPr>
      <w:r w:rsidRPr="002E0928">
        <w:rPr>
          <w:rFonts w:ascii="Times New Roman" w:hAnsi="Times New Roman"/>
          <w:b w:val="0"/>
          <w:color w:val="auto"/>
          <w:sz w:val="28"/>
          <w:szCs w:val="28"/>
        </w:rPr>
        <w:t>г.  Южа</w:t>
      </w:r>
    </w:p>
    <w:p w:rsidR="004D5673" w:rsidRDefault="004D5673" w:rsidP="00280522">
      <w:pPr>
        <w:spacing w:line="276" w:lineRule="auto"/>
      </w:pPr>
    </w:p>
    <w:p w:rsidR="00637B19" w:rsidRDefault="004D5673" w:rsidP="00280522">
      <w:pPr>
        <w:spacing w:line="276" w:lineRule="auto"/>
        <w:jc w:val="center"/>
        <w:rPr>
          <w:b/>
        </w:rPr>
      </w:pPr>
      <w:bookmarkStart w:id="0" w:name="_GoBack"/>
      <w:r>
        <w:rPr>
          <w:b/>
        </w:rPr>
        <w:t xml:space="preserve">О внесении изменений в постановление Администрации Южского муниципального района от </w:t>
      </w:r>
      <w:r w:rsidR="00531C2B">
        <w:rPr>
          <w:b/>
        </w:rPr>
        <w:t xml:space="preserve">22.09.2011 </w:t>
      </w:r>
      <w:r>
        <w:rPr>
          <w:b/>
        </w:rPr>
        <w:t>№</w:t>
      </w:r>
      <w:r w:rsidR="00531C2B">
        <w:rPr>
          <w:b/>
        </w:rPr>
        <w:t xml:space="preserve"> 569 </w:t>
      </w:r>
      <w:r>
        <w:rPr>
          <w:b/>
        </w:rPr>
        <w:t>"Об утверждении Порядка</w:t>
      </w:r>
      <w:r w:rsidR="00531C2B">
        <w:rPr>
          <w:b/>
        </w:rPr>
        <w:t xml:space="preserve"> определения объема и условий предоставления из бюджета Южского муниципального района и бюджета Южского городского поселения муниципальным бюджетным и автономным учреждениям субсидий на иные цели</w:t>
      </w:r>
      <w:r>
        <w:rPr>
          <w:b/>
        </w:rPr>
        <w:t>"</w:t>
      </w:r>
    </w:p>
    <w:bookmarkEnd w:id="0"/>
    <w:p w:rsidR="004D5673" w:rsidRDefault="004D5673" w:rsidP="00280522">
      <w:pPr>
        <w:spacing w:line="276" w:lineRule="auto"/>
        <w:jc w:val="both"/>
        <w:rPr>
          <w:b/>
        </w:rPr>
      </w:pPr>
    </w:p>
    <w:p w:rsidR="004D5673" w:rsidRDefault="004D5673" w:rsidP="00280522">
      <w:pPr>
        <w:spacing w:after="0" w:line="276" w:lineRule="auto"/>
        <w:ind w:firstLine="709"/>
        <w:jc w:val="both"/>
      </w:pPr>
      <w:r>
        <w:t>В соответствии с</w:t>
      </w:r>
      <w:r w:rsidR="00531C2B">
        <w:t xml:space="preserve">о </w:t>
      </w:r>
      <w:r>
        <w:t>стать</w:t>
      </w:r>
      <w:r w:rsidR="00531C2B">
        <w:t>ей</w:t>
      </w:r>
      <w:r>
        <w:t xml:space="preserve"> </w:t>
      </w:r>
      <w:r w:rsidR="00531C2B">
        <w:t xml:space="preserve">78.1 </w:t>
      </w:r>
      <w:r w:rsidR="00050914">
        <w:t>Бюджетного кодекса Российской Федерации,</w:t>
      </w:r>
      <w:r w:rsidR="00531C2B">
        <w:t xml:space="preserve"> </w:t>
      </w:r>
      <w:r w:rsidR="00050914">
        <w:t>Администрация Южского муниципального района ПОСТАНОВЛЯЕТ:</w:t>
      </w:r>
    </w:p>
    <w:p w:rsidR="00050914" w:rsidRDefault="00E24F88" w:rsidP="00280522">
      <w:pPr>
        <w:spacing w:after="0" w:line="276" w:lineRule="auto"/>
        <w:ind w:firstLine="709"/>
        <w:jc w:val="both"/>
      </w:pPr>
      <w:r w:rsidRPr="00531C2B">
        <w:t>1.</w:t>
      </w:r>
      <w:r w:rsidR="00050914" w:rsidRPr="00531C2B">
        <w:t xml:space="preserve">Внести в </w:t>
      </w:r>
      <w:r w:rsidRPr="00531C2B">
        <w:t xml:space="preserve">Порядок </w:t>
      </w:r>
      <w:r w:rsidR="00531C2B" w:rsidRPr="00531C2B">
        <w:t>определения объема и условий предоставления из бюджета Южского муниципального района и бюджета Южского городского поселения муниципальным бюджетным и автономным учреждениям субсидий на иные цели</w:t>
      </w:r>
      <w:r w:rsidR="00531C2B">
        <w:t>,</w:t>
      </w:r>
      <w:r w:rsidR="009E51F4">
        <w:t xml:space="preserve"> явля</w:t>
      </w:r>
      <w:r w:rsidR="005214F7">
        <w:t>ющегося</w:t>
      </w:r>
      <w:r w:rsidR="009E51F4">
        <w:t xml:space="preserve"> приложение</w:t>
      </w:r>
      <w:r w:rsidR="005214F7">
        <w:t>м</w:t>
      </w:r>
      <w:r>
        <w:t xml:space="preserve"> к </w:t>
      </w:r>
      <w:r w:rsidR="00050914" w:rsidRPr="00050914">
        <w:t>постановлени</w:t>
      </w:r>
      <w:r w:rsidR="00C65398">
        <w:t>ю</w:t>
      </w:r>
      <w:r w:rsidR="00050914" w:rsidRPr="00050914">
        <w:t xml:space="preserve"> </w:t>
      </w:r>
      <w:r w:rsidR="00531C2B">
        <w:t>а</w:t>
      </w:r>
      <w:r w:rsidR="00050914" w:rsidRPr="00050914">
        <w:t xml:space="preserve">дминистрации Южского муниципального района от </w:t>
      </w:r>
      <w:r w:rsidR="00531C2B">
        <w:t>22</w:t>
      </w:r>
      <w:r w:rsidR="00050914" w:rsidRPr="00050914">
        <w:t>.09.201</w:t>
      </w:r>
      <w:r w:rsidR="00531C2B">
        <w:t>1</w:t>
      </w:r>
      <w:r w:rsidR="00050914" w:rsidRPr="00050914">
        <w:t xml:space="preserve"> №</w:t>
      </w:r>
      <w:r w:rsidR="00531C2B">
        <w:t xml:space="preserve"> 569</w:t>
      </w:r>
      <w:r w:rsidR="00050914" w:rsidRPr="00050914">
        <w:t xml:space="preserve"> "</w:t>
      </w:r>
      <w:r w:rsidR="00531C2B" w:rsidRPr="00531C2B">
        <w:t>Об утверждении Порядка определения объема и условий предоставления из бюджета Южского муниципального района и бюджета Южского городского поселения муниципальным бюджетным и автономным учреждениям субсидий на иные цели</w:t>
      </w:r>
      <w:r w:rsidR="00050914" w:rsidRPr="00050914">
        <w:t>"</w:t>
      </w:r>
      <w:r w:rsidR="00852D73">
        <w:t xml:space="preserve"> следующие изменения:</w:t>
      </w:r>
    </w:p>
    <w:p w:rsidR="0030115C" w:rsidRDefault="00AE2CC5" w:rsidP="00280522">
      <w:pPr>
        <w:autoSpaceDE w:val="0"/>
        <w:autoSpaceDN w:val="0"/>
        <w:adjustRightInd w:val="0"/>
        <w:spacing w:after="0" w:line="276" w:lineRule="auto"/>
        <w:jc w:val="both"/>
      </w:pPr>
      <w:r>
        <w:t xml:space="preserve">          </w:t>
      </w:r>
      <w:r w:rsidR="00E914FF">
        <w:t>1.</w:t>
      </w:r>
      <w:r w:rsidR="00E914FF" w:rsidRPr="00AE2CC5">
        <w:t>1.</w:t>
      </w:r>
      <w:r>
        <w:t xml:space="preserve"> </w:t>
      </w:r>
      <w:r w:rsidRPr="00AE2CC5">
        <w:t xml:space="preserve">Абзац первый пункта </w:t>
      </w:r>
      <w:r w:rsidR="0030115C" w:rsidRPr="00AE2CC5">
        <w:rPr>
          <w:szCs w:val="28"/>
        </w:rPr>
        <w:t>8</w:t>
      </w:r>
      <w:r w:rsidR="00487662" w:rsidRPr="00AE2CC5">
        <w:rPr>
          <w:szCs w:val="28"/>
        </w:rPr>
        <w:t xml:space="preserve"> </w:t>
      </w:r>
      <w:r w:rsidR="0030115C" w:rsidRPr="00AE2CC5">
        <w:rPr>
          <w:szCs w:val="28"/>
        </w:rPr>
        <w:t>«</w:t>
      </w:r>
      <w:r w:rsidRPr="00AE2CC5">
        <w:rPr>
          <w:bCs/>
          <w:szCs w:val="28"/>
        </w:rPr>
        <w:t xml:space="preserve">Субсидии предоставляются в соответствии с </w:t>
      </w:r>
      <w:hyperlink r:id="rId6" w:history="1">
        <w:r w:rsidRPr="00AE2CC5">
          <w:rPr>
            <w:bCs/>
            <w:szCs w:val="28"/>
          </w:rPr>
          <w:t>соглашением</w:t>
        </w:r>
      </w:hyperlink>
      <w:r w:rsidRPr="00AE2CC5">
        <w:rPr>
          <w:bCs/>
          <w:szCs w:val="28"/>
        </w:rPr>
        <w:t xml:space="preserve">, заключенным между главным распорядителем и (или) учредителем и учреждением по примерной форме согласно приложению 1 к Порядку определения объема и условий предоставления из бюджета Южского муниципального района и бюджета Южского городского поселения </w:t>
      </w:r>
      <w:r w:rsidRPr="00AE2CC5">
        <w:rPr>
          <w:bCs/>
          <w:szCs w:val="28"/>
        </w:rPr>
        <w:lastRenderedPageBreak/>
        <w:t xml:space="preserve">муниципальным бюджетным и автономным учреждениям субсидий на иные цели. Главный распорядитель и (или) учредитель вправе уточнять и дополнять установленную форму </w:t>
      </w:r>
      <w:hyperlink r:id="rId7" w:history="1">
        <w:r w:rsidRPr="00AE2CC5">
          <w:rPr>
            <w:bCs/>
            <w:szCs w:val="28"/>
          </w:rPr>
          <w:t>соглашения</w:t>
        </w:r>
      </w:hyperlink>
      <w:r w:rsidR="0030115C">
        <w:rPr>
          <w:szCs w:val="28"/>
        </w:rPr>
        <w:t xml:space="preserve">» </w:t>
      </w:r>
      <w:r w:rsidR="0030115C">
        <w:t>изложить в следующей редакции:</w:t>
      </w:r>
    </w:p>
    <w:p w:rsidR="00AE2CC5" w:rsidRDefault="00AE2CC5" w:rsidP="00280522">
      <w:pPr>
        <w:autoSpaceDE w:val="0"/>
        <w:autoSpaceDN w:val="0"/>
        <w:adjustRightInd w:val="0"/>
        <w:spacing w:after="0" w:line="276" w:lineRule="auto"/>
        <w:jc w:val="both"/>
      </w:pPr>
      <w:r>
        <w:rPr>
          <w:szCs w:val="28"/>
        </w:rPr>
        <w:t xml:space="preserve">            </w:t>
      </w:r>
      <w:r w:rsidRPr="00AE2CC5">
        <w:rPr>
          <w:szCs w:val="28"/>
        </w:rPr>
        <w:t>«</w:t>
      </w:r>
      <w:r w:rsidRPr="00AE2CC5">
        <w:rPr>
          <w:bCs/>
          <w:szCs w:val="28"/>
        </w:rPr>
        <w:t xml:space="preserve">Субсидии предоставляются в соответствии с </w:t>
      </w:r>
      <w:hyperlink r:id="rId8" w:history="1">
        <w:r w:rsidRPr="00AE2CC5">
          <w:rPr>
            <w:bCs/>
            <w:szCs w:val="28"/>
          </w:rPr>
          <w:t>соглашением</w:t>
        </w:r>
      </w:hyperlink>
      <w:r w:rsidRPr="00AE2CC5">
        <w:rPr>
          <w:bCs/>
          <w:szCs w:val="28"/>
        </w:rPr>
        <w:t xml:space="preserve">, заключенным между главным распорядителем и (или) учредителем и учреждением по </w:t>
      </w:r>
      <w:r w:rsidR="002E0928">
        <w:rPr>
          <w:bCs/>
          <w:szCs w:val="28"/>
        </w:rPr>
        <w:t xml:space="preserve">типовой </w:t>
      </w:r>
      <w:r w:rsidRPr="00AE2CC5">
        <w:rPr>
          <w:bCs/>
          <w:szCs w:val="28"/>
        </w:rPr>
        <w:t xml:space="preserve">форме </w:t>
      </w:r>
      <w:r>
        <w:rPr>
          <w:bCs/>
          <w:szCs w:val="28"/>
        </w:rPr>
        <w:t xml:space="preserve">соглашения о предоставлении из бюджета Южского муниципального района или Южского городского поселения муниципальному бюджетному или автономному учреждению Южского муниципального района или Южского городского поселения субсидии на иные цели, утвержденной приказом Финансового отдела администрации Южского муниципального района. </w:t>
      </w:r>
      <w:r w:rsidRPr="00AE2CC5">
        <w:rPr>
          <w:bCs/>
          <w:szCs w:val="28"/>
        </w:rPr>
        <w:t xml:space="preserve">Главный распорядитель и (или) учредитель вправе уточнять и дополнять установленную форму </w:t>
      </w:r>
      <w:hyperlink r:id="rId9" w:history="1">
        <w:r w:rsidRPr="00AE2CC5">
          <w:rPr>
            <w:bCs/>
            <w:szCs w:val="28"/>
          </w:rPr>
          <w:t>соглашения</w:t>
        </w:r>
      </w:hyperlink>
      <w:r>
        <w:rPr>
          <w:szCs w:val="28"/>
        </w:rPr>
        <w:t>»</w:t>
      </w:r>
      <w:r w:rsidR="002E0928">
        <w:rPr>
          <w:szCs w:val="28"/>
        </w:rPr>
        <w:t>.</w:t>
      </w:r>
    </w:p>
    <w:p w:rsidR="00487662" w:rsidRDefault="002E0928" w:rsidP="00280522">
      <w:pPr>
        <w:spacing w:after="0" w:line="276" w:lineRule="auto"/>
        <w:ind w:firstLine="709"/>
        <w:jc w:val="both"/>
      </w:pPr>
      <w:r>
        <w:t>1.2</w:t>
      </w:r>
      <w:r w:rsidRPr="00AE2CC5">
        <w:t>.</w:t>
      </w:r>
      <w:r>
        <w:t xml:space="preserve"> Приложение № 1 к Порядку </w:t>
      </w:r>
      <w:r w:rsidRPr="00531C2B">
        <w:t>определения объема и условий предоставления из бюджета Южского муниципального района и бюджета Южского городского поселения муниципальным бюджетным и автономным учреждениям субсидий на иные цели</w:t>
      </w:r>
      <w:r>
        <w:t xml:space="preserve"> исключить. </w:t>
      </w:r>
    </w:p>
    <w:p w:rsidR="001930A6" w:rsidRDefault="001930A6" w:rsidP="00280522">
      <w:pPr>
        <w:autoSpaceDE w:val="0"/>
        <w:autoSpaceDN w:val="0"/>
        <w:adjustRightInd w:val="0"/>
        <w:spacing w:after="0" w:line="276" w:lineRule="auto"/>
        <w:ind w:firstLine="540"/>
        <w:jc w:val="both"/>
        <w:rPr>
          <w:szCs w:val="28"/>
        </w:rPr>
      </w:pPr>
    </w:p>
    <w:p w:rsidR="00456AED" w:rsidRPr="00F92A08" w:rsidRDefault="00456AED" w:rsidP="00280522">
      <w:pPr>
        <w:pStyle w:val="ConsPlusNormal"/>
        <w:spacing w:line="276" w:lineRule="auto"/>
        <w:ind w:firstLine="709"/>
        <w:jc w:val="both"/>
      </w:pPr>
      <w:r w:rsidRPr="00F92A08">
        <w:t xml:space="preserve">2. Настоящее постановление вступает в силу </w:t>
      </w:r>
      <w:r>
        <w:t>после дня официального опубликования</w:t>
      </w:r>
      <w:r w:rsidRPr="00F92A08">
        <w:t>.</w:t>
      </w:r>
    </w:p>
    <w:p w:rsidR="00456AED" w:rsidRPr="00F92A08" w:rsidRDefault="00456AED" w:rsidP="00280522">
      <w:pPr>
        <w:pStyle w:val="ConsPlusNormal"/>
        <w:spacing w:line="276" w:lineRule="auto"/>
        <w:ind w:firstLine="709"/>
        <w:jc w:val="both"/>
      </w:pPr>
    </w:p>
    <w:p w:rsidR="00456AED" w:rsidRPr="00094A98" w:rsidRDefault="00456AED" w:rsidP="00280522">
      <w:pPr>
        <w:tabs>
          <w:tab w:val="left" w:pos="0"/>
        </w:tabs>
        <w:spacing w:after="0" w:line="276" w:lineRule="auto"/>
        <w:ind w:firstLine="709"/>
        <w:jc w:val="both"/>
        <w:rPr>
          <w:szCs w:val="28"/>
        </w:rPr>
      </w:pPr>
      <w:r w:rsidRPr="00984370">
        <w:t xml:space="preserve">3. </w:t>
      </w:r>
      <w:r w:rsidR="006F5C88">
        <w:rPr>
          <w:rFonts w:eastAsia="Times New Roman"/>
          <w:szCs w:val="28"/>
          <w:lang w:eastAsia="ru-RU"/>
        </w:rPr>
        <w:t>Опубликовать настоящее постановление в  официальных изданиях «Правовой Вестник Южского муниципального района», «Вестник Южского городского поселения»,</w:t>
      </w:r>
      <w:r w:rsidR="006F5C88">
        <w:rPr>
          <w:szCs w:val="28"/>
        </w:rPr>
        <w:t xml:space="preserve"> разместить на официальном сайте Южского муниципального района Ивановской области </w:t>
      </w:r>
      <w:hyperlink r:id="rId10" w:history="1">
        <w:r w:rsidR="006F5C88" w:rsidRPr="00EE4568">
          <w:rPr>
            <w:rStyle w:val="a5"/>
            <w:color w:val="000000"/>
            <w:szCs w:val="28"/>
            <w:u w:val="none"/>
            <w:lang w:val="en-US"/>
          </w:rPr>
          <w:t>www</w:t>
        </w:r>
        <w:r w:rsidR="006F5C88" w:rsidRPr="00EE4568">
          <w:rPr>
            <w:rStyle w:val="a5"/>
            <w:color w:val="000000"/>
            <w:szCs w:val="28"/>
            <w:u w:val="none"/>
          </w:rPr>
          <w:t>.yuzha.ru</w:t>
        </w:r>
      </w:hyperlink>
      <w:r w:rsidR="006F5C88" w:rsidRPr="00EE4568">
        <w:rPr>
          <w:color w:val="000000"/>
          <w:szCs w:val="28"/>
        </w:rPr>
        <w:t>.</w:t>
      </w:r>
    </w:p>
    <w:p w:rsidR="00456AED" w:rsidRDefault="00456AED" w:rsidP="00280522">
      <w:pPr>
        <w:autoSpaceDE w:val="0"/>
        <w:autoSpaceDN w:val="0"/>
        <w:adjustRightInd w:val="0"/>
        <w:spacing w:after="0" w:line="276" w:lineRule="auto"/>
        <w:ind w:firstLine="540"/>
        <w:jc w:val="both"/>
        <w:rPr>
          <w:szCs w:val="28"/>
        </w:rPr>
      </w:pPr>
    </w:p>
    <w:p w:rsidR="00D61447" w:rsidRDefault="00D61447" w:rsidP="00280522">
      <w:pPr>
        <w:autoSpaceDE w:val="0"/>
        <w:autoSpaceDN w:val="0"/>
        <w:adjustRightInd w:val="0"/>
        <w:spacing w:after="0" w:line="276" w:lineRule="auto"/>
        <w:ind w:firstLine="540"/>
        <w:jc w:val="both"/>
        <w:rPr>
          <w:szCs w:val="28"/>
        </w:rPr>
      </w:pPr>
    </w:p>
    <w:p w:rsidR="00D61447" w:rsidRDefault="00D61447" w:rsidP="00280522">
      <w:pPr>
        <w:autoSpaceDE w:val="0"/>
        <w:autoSpaceDN w:val="0"/>
        <w:adjustRightInd w:val="0"/>
        <w:spacing w:after="0" w:line="276" w:lineRule="auto"/>
        <w:ind w:firstLine="540"/>
        <w:jc w:val="both"/>
        <w:rPr>
          <w:szCs w:val="28"/>
        </w:rPr>
      </w:pPr>
    </w:p>
    <w:p w:rsidR="00094A98" w:rsidRPr="00F92A08" w:rsidRDefault="00094A98" w:rsidP="00280522">
      <w:pPr>
        <w:spacing w:after="0" w:line="276" w:lineRule="auto"/>
        <w:jc w:val="both"/>
        <w:rPr>
          <w:b/>
          <w:bCs/>
          <w:szCs w:val="28"/>
        </w:rPr>
      </w:pPr>
      <w:r w:rsidRPr="00F92A08">
        <w:rPr>
          <w:b/>
          <w:bCs/>
          <w:szCs w:val="28"/>
        </w:rPr>
        <w:t>Глава  Южского</w:t>
      </w:r>
    </w:p>
    <w:p w:rsidR="00050914" w:rsidRPr="00D76034" w:rsidRDefault="00094A98" w:rsidP="00280522">
      <w:pPr>
        <w:autoSpaceDE w:val="0"/>
        <w:autoSpaceDN w:val="0"/>
        <w:adjustRightInd w:val="0"/>
        <w:spacing w:after="0" w:line="276" w:lineRule="auto"/>
        <w:jc w:val="both"/>
        <w:rPr>
          <w:szCs w:val="28"/>
        </w:rPr>
      </w:pPr>
      <w:r>
        <w:rPr>
          <w:b/>
          <w:bCs/>
          <w:szCs w:val="28"/>
        </w:rPr>
        <w:t>м</w:t>
      </w:r>
      <w:r w:rsidRPr="00F92A08">
        <w:rPr>
          <w:b/>
          <w:bCs/>
          <w:szCs w:val="28"/>
        </w:rPr>
        <w:t xml:space="preserve">униципального района           </w:t>
      </w:r>
      <w:r w:rsidR="002E0928">
        <w:rPr>
          <w:b/>
          <w:bCs/>
          <w:szCs w:val="28"/>
        </w:rPr>
        <w:t xml:space="preserve">                                                </w:t>
      </w:r>
      <w:r w:rsidRPr="00F92A08">
        <w:rPr>
          <w:b/>
          <w:bCs/>
          <w:szCs w:val="28"/>
        </w:rPr>
        <w:t xml:space="preserve">    В.И. Оврашко</w:t>
      </w:r>
    </w:p>
    <w:sectPr w:rsidR="00050914" w:rsidRPr="00D76034" w:rsidSect="00E3373C">
      <w:pgSz w:w="11906" w:h="16838"/>
      <w:pgMar w:top="851"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73"/>
    <w:rsid w:val="00005A05"/>
    <w:rsid w:val="00050914"/>
    <w:rsid w:val="00094A98"/>
    <w:rsid w:val="000A6836"/>
    <w:rsid w:val="001930A6"/>
    <w:rsid w:val="00203A1C"/>
    <w:rsid w:val="00207F29"/>
    <w:rsid w:val="00280522"/>
    <w:rsid w:val="002C396C"/>
    <w:rsid w:val="002D08A4"/>
    <w:rsid w:val="002E0928"/>
    <w:rsid w:val="002E75D1"/>
    <w:rsid w:val="002F106F"/>
    <w:rsid w:val="0030115C"/>
    <w:rsid w:val="004446A9"/>
    <w:rsid w:val="00456AED"/>
    <w:rsid w:val="00482DBD"/>
    <w:rsid w:val="00487662"/>
    <w:rsid w:val="004D5673"/>
    <w:rsid w:val="00514563"/>
    <w:rsid w:val="005214F7"/>
    <w:rsid w:val="00531C2B"/>
    <w:rsid w:val="006308EC"/>
    <w:rsid w:val="00637B19"/>
    <w:rsid w:val="006B728C"/>
    <w:rsid w:val="006C68ED"/>
    <w:rsid w:val="006F52AC"/>
    <w:rsid w:val="006F5C88"/>
    <w:rsid w:val="007237B1"/>
    <w:rsid w:val="007B205C"/>
    <w:rsid w:val="00806054"/>
    <w:rsid w:val="0083139B"/>
    <w:rsid w:val="00852D73"/>
    <w:rsid w:val="00863B19"/>
    <w:rsid w:val="00867619"/>
    <w:rsid w:val="008E3577"/>
    <w:rsid w:val="00924DBC"/>
    <w:rsid w:val="00963079"/>
    <w:rsid w:val="00984370"/>
    <w:rsid w:val="009A004D"/>
    <w:rsid w:val="009C1029"/>
    <w:rsid w:val="009C4FA6"/>
    <w:rsid w:val="009E51F4"/>
    <w:rsid w:val="009F1532"/>
    <w:rsid w:val="00AE2CC5"/>
    <w:rsid w:val="00C65398"/>
    <w:rsid w:val="00CA732F"/>
    <w:rsid w:val="00D61447"/>
    <w:rsid w:val="00D76034"/>
    <w:rsid w:val="00E177C2"/>
    <w:rsid w:val="00E24F88"/>
    <w:rsid w:val="00E3373C"/>
    <w:rsid w:val="00E6025D"/>
    <w:rsid w:val="00E82F1D"/>
    <w:rsid w:val="00E914FF"/>
    <w:rsid w:val="00EE0DD9"/>
    <w:rsid w:val="00EE4568"/>
    <w:rsid w:val="00F15DFE"/>
    <w:rsid w:val="00F339A9"/>
    <w:rsid w:val="00F84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299802-FF00-4D7E-A965-27D73FE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673"/>
  </w:style>
  <w:style w:type="paragraph" w:styleId="1">
    <w:name w:val="heading 1"/>
    <w:basedOn w:val="a"/>
    <w:next w:val="a"/>
    <w:link w:val="10"/>
    <w:qFormat/>
    <w:rsid w:val="004D5673"/>
    <w:pPr>
      <w:keepNext/>
      <w:spacing w:after="0"/>
      <w:jc w:val="right"/>
      <w:outlineLvl w:val="0"/>
    </w:pPr>
    <w:rPr>
      <w:rFonts w:eastAsia="Times New Roman"/>
      <w:szCs w:val="20"/>
      <w:lang w:eastAsia="ru-RU"/>
    </w:rPr>
  </w:style>
  <w:style w:type="paragraph" w:styleId="3">
    <w:name w:val="heading 3"/>
    <w:basedOn w:val="a"/>
    <w:next w:val="a"/>
    <w:link w:val="30"/>
    <w:uiPriority w:val="9"/>
    <w:semiHidden/>
    <w:unhideWhenUsed/>
    <w:qFormat/>
    <w:rsid w:val="004D5673"/>
    <w:pPr>
      <w:keepNext/>
      <w:keepLines/>
      <w:spacing w:before="200" w:after="0"/>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673"/>
    <w:rPr>
      <w:rFonts w:eastAsia="Times New Roman"/>
      <w:szCs w:val="20"/>
      <w:lang w:eastAsia="ru-RU"/>
    </w:rPr>
  </w:style>
  <w:style w:type="character" w:customStyle="1" w:styleId="30">
    <w:name w:val="Заголовок 3 Знак"/>
    <w:basedOn w:val="a0"/>
    <w:link w:val="3"/>
    <w:uiPriority w:val="9"/>
    <w:semiHidden/>
    <w:rsid w:val="004D5673"/>
    <w:rPr>
      <w:rFonts w:ascii="Cambria" w:eastAsia="Times New Roman" w:hAnsi="Cambria"/>
      <w:b/>
      <w:bCs/>
      <w:color w:val="4F81BD"/>
      <w:sz w:val="24"/>
      <w:szCs w:val="24"/>
      <w:lang w:eastAsia="ru-RU"/>
    </w:rPr>
  </w:style>
  <w:style w:type="paragraph" w:customStyle="1" w:styleId="ConsPlusNormal">
    <w:name w:val="ConsPlusNormal"/>
    <w:rsid w:val="00F15DFE"/>
    <w:pPr>
      <w:widowControl w:val="0"/>
      <w:autoSpaceDE w:val="0"/>
      <w:autoSpaceDN w:val="0"/>
      <w:spacing w:after="0"/>
    </w:pPr>
    <w:rPr>
      <w:rFonts w:eastAsia="Times New Roman"/>
      <w:szCs w:val="20"/>
      <w:lang w:eastAsia="ru-RU"/>
    </w:rPr>
  </w:style>
  <w:style w:type="paragraph" w:styleId="a3">
    <w:name w:val="Balloon Text"/>
    <w:basedOn w:val="a"/>
    <w:link w:val="a4"/>
    <w:uiPriority w:val="99"/>
    <w:semiHidden/>
    <w:unhideWhenUsed/>
    <w:rsid w:val="00F84F0C"/>
    <w:pPr>
      <w:spacing w:after="0"/>
    </w:pPr>
    <w:rPr>
      <w:rFonts w:ascii="Tahoma" w:hAnsi="Tahoma" w:cs="Tahoma"/>
      <w:sz w:val="16"/>
      <w:szCs w:val="16"/>
    </w:rPr>
  </w:style>
  <w:style w:type="character" w:customStyle="1" w:styleId="a4">
    <w:name w:val="Текст выноски Знак"/>
    <w:basedOn w:val="a0"/>
    <w:link w:val="a3"/>
    <w:uiPriority w:val="99"/>
    <w:semiHidden/>
    <w:rsid w:val="00F84F0C"/>
    <w:rPr>
      <w:rFonts w:ascii="Tahoma" w:hAnsi="Tahoma" w:cs="Tahoma"/>
      <w:sz w:val="16"/>
      <w:szCs w:val="16"/>
    </w:rPr>
  </w:style>
  <w:style w:type="character" w:styleId="a5">
    <w:name w:val="Hyperlink"/>
    <w:uiPriority w:val="99"/>
    <w:unhideWhenUsed/>
    <w:rsid w:val="00456A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198">
      <w:bodyDiv w:val="1"/>
      <w:marLeft w:val="0"/>
      <w:marRight w:val="0"/>
      <w:marTop w:val="0"/>
      <w:marBottom w:val="0"/>
      <w:divBdr>
        <w:top w:val="none" w:sz="0" w:space="0" w:color="auto"/>
        <w:left w:val="none" w:sz="0" w:space="0" w:color="auto"/>
        <w:bottom w:val="none" w:sz="0" w:space="0" w:color="auto"/>
        <w:right w:val="none" w:sz="0" w:space="0" w:color="auto"/>
      </w:divBdr>
    </w:div>
    <w:div w:id="8758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80061D2EF6288514A0E9EFB1434E7EBE209CCAB1D303EF0D9858C19D79425D40164084503F1A60FBAB7550426DD46CE7B6E1KA14G" TargetMode="External"/><Relationship Id="rId3" Type="http://schemas.openxmlformats.org/officeDocument/2006/relationships/webSettings" Target="webSettings.xml"/><Relationship Id="rId7" Type="http://schemas.openxmlformats.org/officeDocument/2006/relationships/hyperlink" Target="consultantplus://offline/ref=C5549E9D97C89DB8E33580061D2EF6288514A0E9EFB1434E7EBE209CCAB1D303EF0D9858C19D79425D40164084503F1A60FBAB7550426DD46CE7B6E1KA14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549E9D97C89DB8E33580061D2EF6288514A0E9EFB1434E7EBE209CCAB1D303EF0D9858C19D79425D40164084503F1A60FBAB7550426DD46CE7B6E1KA14G"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www.yuzha.ru" TargetMode="External"/><Relationship Id="rId4" Type="http://schemas.openxmlformats.org/officeDocument/2006/relationships/image" Target="media/image1.png"/><Relationship Id="rId9" Type="http://schemas.openxmlformats.org/officeDocument/2006/relationships/hyperlink" Target="consultantplus://offline/ref=C5549E9D97C89DB8E33580061D2EF6288514A0E9EFB1434E7EBE209CCAB1D303EF0D9858C19D79425D40164084503F1A60FBAB7550426DD46CE7B6E1KA1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Ванягина</dc:creator>
  <cp:lastModifiedBy>Александр</cp:lastModifiedBy>
  <cp:revision>2</cp:revision>
  <cp:lastPrinted>2020-12-28T08:24:00Z</cp:lastPrinted>
  <dcterms:created xsi:type="dcterms:W3CDTF">2021-05-13T12:26:00Z</dcterms:created>
  <dcterms:modified xsi:type="dcterms:W3CDTF">2021-05-13T12:26:00Z</dcterms:modified>
</cp:coreProperties>
</file>